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DE" w:rsidRDefault="007E7EBB">
      <w:pPr>
        <w:spacing w:line="360" w:lineRule="auto"/>
        <w:rPr>
          <w:sz w:val="28"/>
          <w:szCs w:val="28"/>
        </w:rPr>
      </w:pPr>
      <w:r>
        <w:rPr>
          <w:rFonts w:hint="eastAsia"/>
          <w:sz w:val="28"/>
          <w:szCs w:val="28"/>
        </w:rPr>
        <w:t>附件</w:t>
      </w:r>
      <w:r>
        <w:rPr>
          <w:rFonts w:hint="eastAsia"/>
          <w:sz w:val="28"/>
          <w:szCs w:val="28"/>
        </w:rPr>
        <w:t>1</w:t>
      </w:r>
      <w:r>
        <w:rPr>
          <w:rFonts w:hint="eastAsia"/>
          <w:sz w:val="28"/>
          <w:szCs w:val="28"/>
        </w:rPr>
        <w:t>：</w:t>
      </w:r>
    </w:p>
    <w:p w:rsidR="00EA4FDE" w:rsidRDefault="007E7EBB">
      <w:pPr>
        <w:spacing w:line="240" w:lineRule="auto"/>
        <w:ind w:firstLineChars="200" w:firstLine="562"/>
        <w:jc w:val="center"/>
        <w:rPr>
          <w:rFonts w:ascii="Calibri" w:hAnsi="Calibri" w:cs="Calibri"/>
          <w:b/>
          <w:color w:val="000000" w:themeColor="text1"/>
          <w:sz w:val="28"/>
          <w:szCs w:val="28"/>
        </w:rPr>
      </w:pPr>
      <w:r>
        <w:rPr>
          <w:rFonts w:ascii="Calibri" w:hAnsi="Calibri" w:cs="Calibri"/>
          <w:b/>
          <w:color w:val="000000" w:themeColor="text1"/>
          <w:sz w:val="28"/>
          <w:szCs w:val="28"/>
        </w:rPr>
        <w:t>上海轨道交通</w:t>
      </w:r>
      <w:r>
        <w:rPr>
          <w:rFonts w:ascii="Calibri" w:hAnsi="Calibri" w:cs="Calibri"/>
          <w:b/>
          <w:color w:val="000000" w:themeColor="text1"/>
          <w:sz w:val="28"/>
          <w:szCs w:val="28"/>
        </w:rPr>
        <w:t>14</w:t>
      </w:r>
      <w:r>
        <w:rPr>
          <w:rFonts w:ascii="Calibri" w:hAnsi="Calibri" w:cs="Calibri"/>
          <w:b/>
          <w:color w:val="000000" w:themeColor="text1"/>
          <w:sz w:val="28"/>
          <w:szCs w:val="28"/>
        </w:rPr>
        <w:t>号线车站出入口设计大赛</w:t>
      </w:r>
      <w:r>
        <w:rPr>
          <w:rFonts w:ascii="Calibri" w:hAnsi="Calibri" w:cs="Calibri" w:hint="eastAsia"/>
          <w:b/>
          <w:color w:val="000000" w:themeColor="text1"/>
          <w:sz w:val="28"/>
          <w:szCs w:val="28"/>
        </w:rPr>
        <w:t>细则</w:t>
      </w:r>
    </w:p>
    <w:p w:rsidR="00EA4FDE" w:rsidRDefault="00EA4FDE">
      <w:pPr>
        <w:spacing w:line="240" w:lineRule="auto"/>
        <w:ind w:firstLineChars="200" w:firstLine="562"/>
        <w:jc w:val="center"/>
        <w:rPr>
          <w:rFonts w:ascii="Calibri" w:hAnsi="Calibri" w:cs="Calibri"/>
          <w:b/>
          <w:color w:val="000000" w:themeColor="text1"/>
          <w:sz w:val="28"/>
          <w:szCs w:val="28"/>
        </w:rPr>
      </w:pPr>
    </w:p>
    <w:p w:rsidR="00EA4FDE" w:rsidRDefault="007E7EBB">
      <w:pPr>
        <w:spacing w:line="240" w:lineRule="auto"/>
        <w:ind w:firstLineChars="200" w:firstLine="562"/>
        <w:jc w:val="left"/>
        <w:rPr>
          <w:b/>
          <w:sz w:val="28"/>
          <w:szCs w:val="28"/>
        </w:rPr>
      </w:pPr>
      <w:r>
        <w:rPr>
          <w:rFonts w:hint="eastAsia"/>
          <w:b/>
          <w:sz w:val="28"/>
          <w:szCs w:val="28"/>
        </w:rPr>
        <w:t>一、</w:t>
      </w:r>
      <w:r>
        <w:rPr>
          <w:rFonts w:ascii="Calibri" w:hAnsi="Calibri" w:cs="Calibri"/>
          <w:b/>
          <w:color w:val="000000" w:themeColor="text1"/>
          <w:sz w:val="28"/>
          <w:szCs w:val="28"/>
        </w:rPr>
        <w:t>大赛</w:t>
      </w:r>
      <w:r>
        <w:rPr>
          <w:rFonts w:hint="eastAsia"/>
          <w:b/>
          <w:sz w:val="28"/>
          <w:szCs w:val="28"/>
        </w:rPr>
        <w:t>背景</w:t>
      </w:r>
    </w:p>
    <w:p w:rsidR="00EA4FDE" w:rsidRDefault="007E7EBB">
      <w:pPr>
        <w:spacing w:line="240" w:lineRule="auto"/>
        <w:ind w:firstLineChars="200" w:firstLine="560"/>
        <w:jc w:val="left"/>
        <w:rPr>
          <w:sz w:val="28"/>
          <w:szCs w:val="28"/>
        </w:rPr>
      </w:pPr>
      <w:r>
        <w:rPr>
          <w:rFonts w:hint="eastAsia"/>
          <w:sz w:val="28"/>
          <w:szCs w:val="28"/>
        </w:rPr>
        <w:t>在党中央、国务院坚强领导下，上海经济社会持续健康发展，而轨道交通作为上海公共交通中最为庞大的一个载体，人们现在对于地铁的要求也从简单的便捷性要求向舒适性要求过渡。规模达上千万人次的客流，日复一日行走在一个个充满城市特色的地铁站，使其成为了人们对这座城市记忆的容器。而地铁出入口作为乘客的必经之处，承载了社会文化、景观等城市功能，它的形象更是直接影响到乘客对于轨道交通的第一印象。</w:t>
      </w:r>
    </w:p>
    <w:p w:rsidR="00EA4FDE" w:rsidRDefault="007E7EBB">
      <w:pPr>
        <w:spacing w:line="240" w:lineRule="auto"/>
        <w:ind w:firstLineChars="200" w:firstLine="560"/>
        <w:jc w:val="left"/>
        <w:rPr>
          <w:sz w:val="28"/>
          <w:szCs w:val="28"/>
        </w:rPr>
      </w:pPr>
      <w:r>
        <w:rPr>
          <w:rFonts w:hint="eastAsia"/>
          <w:sz w:val="28"/>
          <w:szCs w:val="28"/>
        </w:rPr>
        <w:t>目前，上海轨道交通</w:t>
      </w:r>
      <w:r>
        <w:rPr>
          <w:rFonts w:hint="eastAsia"/>
          <w:sz w:val="28"/>
          <w:szCs w:val="28"/>
        </w:rPr>
        <w:t>14</w:t>
      </w:r>
      <w:r>
        <w:rPr>
          <w:rFonts w:hint="eastAsia"/>
          <w:sz w:val="28"/>
          <w:szCs w:val="28"/>
        </w:rPr>
        <w:t>号线线路及车站工程正在持续推进之中，为了使这一示范线的车站出入口更好的展现出上海城市特色及文化氛围，同时也希望促进相关设计艺术院校在城市重大工程建设项目上的创作体验，特举办“上海轨道交通</w:t>
      </w:r>
      <w:r>
        <w:rPr>
          <w:rFonts w:hint="eastAsia"/>
          <w:sz w:val="28"/>
          <w:szCs w:val="28"/>
        </w:rPr>
        <w:t>14</w:t>
      </w:r>
      <w:r>
        <w:rPr>
          <w:rFonts w:hint="eastAsia"/>
          <w:sz w:val="28"/>
          <w:szCs w:val="28"/>
        </w:rPr>
        <w:t>号线车站出入口设计大赛”活动。</w:t>
      </w:r>
    </w:p>
    <w:p w:rsidR="00EA4FDE" w:rsidRDefault="00EA4FDE">
      <w:pPr>
        <w:spacing w:line="240" w:lineRule="auto"/>
        <w:ind w:firstLineChars="200" w:firstLine="560"/>
        <w:jc w:val="left"/>
        <w:rPr>
          <w:sz w:val="28"/>
          <w:szCs w:val="28"/>
        </w:rPr>
      </w:pPr>
    </w:p>
    <w:p w:rsidR="00EA4FDE" w:rsidRDefault="007E7EBB">
      <w:pPr>
        <w:spacing w:line="240" w:lineRule="auto"/>
        <w:ind w:firstLineChars="200" w:firstLine="562"/>
        <w:jc w:val="left"/>
        <w:rPr>
          <w:b/>
          <w:sz w:val="28"/>
          <w:szCs w:val="28"/>
        </w:rPr>
      </w:pPr>
      <w:r>
        <w:rPr>
          <w:rFonts w:hint="eastAsia"/>
          <w:b/>
          <w:sz w:val="28"/>
          <w:szCs w:val="28"/>
        </w:rPr>
        <w:t>二、</w:t>
      </w:r>
      <w:r>
        <w:rPr>
          <w:rFonts w:ascii="Calibri" w:hAnsi="Calibri" w:cs="Calibri"/>
          <w:b/>
          <w:color w:val="000000" w:themeColor="text1"/>
          <w:sz w:val="28"/>
          <w:szCs w:val="28"/>
        </w:rPr>
        <w:t>大赛</w:t>
      </w:r>
      <w:r>
        <w:rPr>
          <w:rFonts w:hint="eastAsia"/>
          <w:b/>
          <w:sz w:val="28"/>
          <w:szCs w:val="28"/>
        </w:rPr>
        <w:t>宗旨</w:t>
      </w:r>
    </w:p>
    <w:p w:rsidR="00EA4FDE" w:rsidRDefault="007E7EBB">
      <w:pPr>
        <w:spacing w:line="240" w:lineRule="auto"/>
        <w:ind w:firstLineChars="200" w:firstLine="560"/>
        <w:jc w:val="left"/>
        <w:rPr>
          <w:sz w:val="28"/>
          <w:szCs w:val="28"/>
        </w:rPr>
      </w:pPr>
      <w:r>
        <w:rPr>
          <w:rFonts w:hint="eastAsia"/>
          <w:sz w:val="28"/>
          <w:szCs w:val="28"/>
        </w:rPr>
        <w:t>本次车站出入口设计方案应契合站点所在地区的文化氛围，打造上海轨道示范</w:t>
      </w:r>
      <w:proofErr w:type="gramStart"/>
      <w:r>
        <w:rPr>
          <w:rFonts w:hint="eastAsia"/>
          <w:sz w:val="28"/>
          <w:szCs w:val="28"/>
        </w:rPr>
        <w:t>线特色</w:t>
      </w:r>
      <w:proofErr w:type="gramEnd"/>
      <w:r>
        <w:rPr>
          <w:rFonts w:hint="eastAsia"/>
          <w:sz w:val="28"/>
          <w:szCs w:val="28"/>
        </w:rPr>
        <w:t>车站，使之融入多元功能整合的城市活力体系架构，满足城市规划和城市设计的要求，做到协调、美观、易于识别。</w:t>
      </w:r>
    </w:p>
    <w:p w:rsidR="00EA4FDE" w:rsidRDefault="007E7EBB">
      <w:pPr>
        <w:spacing w:line="240" w:lineRule="auto"/>
        <w:ind w:firstLineChars="200" w:firstLine="562"/>
        <w:jc w:val="left"/>
        <w:rPr>
          <w:b/>
          <w:sz w:val="28"/>
          <w:szCs w:val="28"/>
        </w:rPr>
      </w:pPr>
      <w:r>
        <w:rPr>
          <w:rFonts w:hint="eastAsia"/>
          <w:b/>
          <w:sz w:val="28"/>
          <w:szCs w:val="28"/>
        </w:rPr>
        <w:lastRenderedPageBreak/>
        <w:t>三、组织架构</w:t>
      </w:r>
    </w:p>
    <w:p w:rsidR="00EA4FDE" w:rsidRDefault="007E7EBB">
      <w:pPr>
        <w:spacing w:line="240" w:lineRule="auto"/>
        <w:ind w:firstLineChars="200" w:firstLine="562"/>
        <w:jc w:val="left"/>
        <w:rPr>
          <w:b/>
          <w:sz w:val="28"/>
          <w:szCs w:val="28"/>
        </w:rPr>
      </w:pPr>
      <w:r>
        <w:rPr>
          <w:rFonts w:hint="eastAsia"/>
          <w:b/>
          <w:sz w:val="28"/>
          <w:szCs w:val="28"/>
        </w:rPr>
        <w:t>主办单位：</w:t>
      </w:r>
    </w:p>
    <w:p w:rsidR="00EA4FDE" w:rsidRDefault="007E7EBB">
      <w:pPr>
        <w:spacing w:line="240" w:lineRule="auto"/>
        <w:ind w:firstLineChars="200" w:firstLine="560"/>
        <w:jc w:val="left"/>
        <w:rPr>
          <w:b/>
          <w:sz w:val="28"/>
          <w:szCs w:val="28"/>
        </w:rPr>
      </w:pPr>
      <w:r>
        <w:rPr>
          <w:rFonts w:hint="eastAsia"/>
          <w:sz w:val="28"/>
          <w:szCs w:val="28"/>
        </w:rPr>
        <w:t>上海市建筑学会</w:t>
      </w:r>
    </w:p>
    <w:p w:rsidR="00EA4FDE" w:rsidRDefault="007E7EBB">
      <w:pPr>
        <w:spacing w:line="240" w:lineRule="auto"/>
        <w:ind w:firstLineChars="200" w:firstLine="560"/>
        <w:jc w:val="left"/>
        <w:rPr>
          <w:b/>
          <w:sz w:val="28"/>
          <w:szCs w:val="28"/>
        </w:rPr>
      </w:pPr>
      <w:r>
        <w:rPr>
          <w:rFonts w:hint="eastAsia"/>
          <w:sz w:val="28"/>
          <w:szCs w:val="28"/>
        </w:rPr>
        <w:t>上海轨道交通十四号线发展有限公司</w:t>
      </w:r>
    </w:p>
    <w:p w:rsidR="00EA4FDE" w:rsidRDefault="007E7EBB">
      <w:pPr>
        <w:spacing w:line="240" w:lineRule="auto"/>
        <w:ind w:firstLineChars="200" w:firstLine="562"/>
        <w:jc w:val="left"/>
        <w:rPr>
          <w:b/>
          <w:sz w:val="28"/>
          <w:szCs w:val="28"/>
        </w:rPr>
      </w:pPr>
      <w:r>
        <w:rPr>
          <w:rFonts w:hint="eastAsia"/>
          <w:b/>
          <w:bCs/>
          <w:kern w:val="44"/>
          <w:sz w:val="28"/>
          <w:szCs w:val="28"/>
        </w:rPr>
        <w:t>承办单位：</w:t>
      </w:r>
    </w:p>
    <w:p w:rsidR="00EA4FDE" w:rsidRDefault="007E7EBB">
      <w:pPr>
        <w:spacing w:line="240" w:lineRule="auto"/>
        <w:ind w:firstLineChars="200" w:firstLine="560"/>
        <w:jc w:val="left"/>
        <w:rPr>
          <w:sz w:val="28"/>
          <w:szCs w:val="28"/>
        </w:rPr>
      </w:pPr>
      <w:r>
        <w:rPr>
          <w:rFonts w:hint="eastAsia"/>
          <w:sz w:val="28"/>
          <w:szCs w:val="28"/>
        </w:rPr>
        <w:t>同济大学建筑设计研究院（集团）有限公司</w:t>
      </w:r>
    </w:p>
    <w:p w:rsidR="00EA4FDE" w:rsidRDefault="007E7EBB">
      <w:pPr>
        <w:spacing w:line="240" w:lineRule="auto"/>
        <w:ind w:firstLineChars="200" w:firstLine="562"/>
        <w:jc w:val="left"/>
        <w:rPr>
          <w:b/>
          <w:sz w:val="28"/>
          <w:szCs w:val="28"/>
        </w:rPr>
      </w:pPr>
      <w:r>
        <w:rPr>
          <w:rFonts w:hint="eastAsia"/>
          <w:b/>
          <w:bCs/>
          <w:kern w:val="44"/>
          <w:sz w:val="28"/>
          <w:szCs w:val="28"/>
        </w:rPr>
        <w:t>协办单位：</w:t>
      </w:r>
    </w:p>
    <w:p w:rsidR="00EA4FDE" w:rsidRDefault="007E7EBB">
      <w:pPr>
        <w:spacing w:line="240" w:lineRule="auto"/>
        <w:ind w:firstLineChars="200" w:firstLine="560"/>
        <w:jc w:val="left"/>
        <w:rPr>
          <w:b/>
          <w:sz w:val="28"/>
          <w:szCs w:val="28"/>
        </w:rPr>
      </w:pPr>
      <w:r>
        <w:rPr>
          <w:rFonts w:hint="eastAsia"/>
          <w:sz w:val="28"/>
          <w:szCs w:val="28"/>
        </w:rPr>
        <w:t>中国建筑环境设计产业联盟</w:t>
      </w:r>
    </w:p>
    <w:p w:rsidR="00EA4FDE" w:rsidRDefault="007E7EBB">
      <w:pPr>
        <w:spacing w:line="240" w:lineRule="auto"/>
        <w:ind w:firstLineChars="200" w:firstLine="560"/>
        <w:jc w:val="left"/>
        <w:rPr>
          <w:b/>
          <w:sz w:val="28"/>
          <w:szCs w:val="28"/>
        </w:rPr>
      </w:pPr>
      <w:r>
        <w:rPr>
          <w:rFonts w:hint="eastAsia"/>
          <w:sz w:val="28"/>
          <w:szCs w:val="28"/>
        </w:rPr>
        <w:t>上海市土木工程学会</w:t>
      </w:r>
    </w:p>
    <w:p w:rsidR="00EA4FDE" w:rsidRDefault="007E7EBB">
      <w:pPr>
        <w:spacing w:line="240" w:lineRule="auto"/>
        <w:ind w:firstLineChars="200" w:firstLine="560"/>
        <w:jc w:val="left"/>
        <w:rPr>
          <w:b/>
          <w:sz w:val="28"/>
          <w:szCs w:val="28"/>
        </w:rPr>
      </w:pPr>
      <w:r>
        <w:rPr>
          <w:rFonts w:hint="eastAsia"/>
          <w:sz w:val="28"/>
          <w:szCs w:val="28"/>
        </w:rPr>
        <w:t>上海市隧道工程轨道交通设计研究院</w:t>
      </w:r>
    </w:p>
    <w:p w:rsidR="00EA4FDE" w:rsidRDefault="007E7EBB">
      <w:pPr>
        <w:spacing w:line="240" w:lineRule="auto"/>
        <w:ind w:firstLineChars="200" w:firstLine="560"/>
        <w:jc w:val="left"/>
        <w:rPr>
          <w:b/>
          <w:sz w:val="28"/>
          <w:szCs w:val="28"/>
        </w:rPr>
      </w:pPr>
      <w:r>
        <w:rPr>
          <w:rFonts w:hint="eastAsia"/>
          <w:sz w:val="28"/>
          <w:szCs w:val="28"/>
        </w:rPr>
        <w:t>上海市城市建设设计研究总院</w:t>
      </w:r>
    </w:p>
    <w:p w:rsidR="00EA4FDE" w:rsidRDefault="007E7EBB">
      <w:pPr>
        <w:spacing w:line="240" w:lineRule="auto"/>
        <w:ind w:firstLineChars="200" w:firstLine="560"/>
        <w:jc w:val="left"/>
        <w:rPr>
          <w:b/>
          <w:sz w:val="28"/>
          <w:szCs w:val="28"/>
        </w:rPr>
      </w:pPr>
      <w:r>
        <w:rPr>
          <w:rFonts w:hint="eastAsia"/>
          <w:sz w:val="28"/>
          <w:szCs w:val="28"/>
        </w:rPr>
        <w:t>上海市政工程设计研究总院（集团）有限公司</w:t>
      </w:r>
    </w:p>
    <w:p w:rsidR="00EA4FDE" w:rsidRDefault="007E7EBB">
      <w:pPr>
        <w:spacing w:line="240" w:lineRule="auto"/>
        <w:ind w:firstLineChars="200" w:firstLine="560"/>
        <w:jc w:val="left"/>
        <w:rPr>
          <w:b/>
          <w:sz w:val="28"/>
          <w:szCs w:val="28"/>
        </w:rPr>
      </w:pPr>
      <w:r>
        <w:rPr>
          <w:rFonts w:hint="eastAsia"/>
          <w:sz w:val="28"/>
          <w:szCs w:val="28"/>
        </w:rPr>
        <w:t>中铁二</w:t>
      </w:r>
      <w:proofErr w:type="gramStart"/>
      <w:r>
        <w:rPr>
          <w:rFonts w:hint="eastAsia"/>
          <w:sz w:val="28"/>
          <w:szCs w:val="28"/>
        </w:rPr>
        <w:t>院工程</w:t>
      </w:r>
      <w:proofErr w:type="gramEnd"/>
      <w:r>
        <w:rPr>
          <w:rFonts w:hint="eastAsia"/>
          <w:sz w:val="28"/>
          <w:szCs w:val="28"/>
        </w:rPr>
        <w:t>集团有限责任公司</w:t>
      </w:r>
    </w:p>
    <w:p w:rsidR="00EA4FDE" w:rsidRDefault="007E7EBB">
      <w:pPr>
        <w:spacing w:line="240" w:lineRule="auto"/>
        <w:ind w:firstLineChars="200" w:firstLine="560"/>
        <w:jc w:val="left"/>
        <w:rPr>
          <w:b/>
          <w:sz w:val="28"/>
          <w:szCs w:val="28"/>
        </w:rPr>
      </w:pPr>
      <w:r>
        <w:rPr>
          <w:rFonts w:hint="eastAsia"/>
          <w:sz w:val="28"/>
          <w:szCs w:val="28"/>
        </w:rPr>
        <w:t>铁道第三勘察设计院集团有限公司</w:t>
      </w:r>
    </w:p>
    <w:p w:rsidR="00EA4FDE" w:rsidRDefault="007E7EBB">
      <w:pPr>
        <w:spacing w:line="240" w:lineRule="auto"/>
        <w:ind w:firstLineChars="200" w:firstLine="560"/>
        <w:jc w:val="left"/>
        <w:rPr>
          <w:b/>
          <w:sz w:val="28"/>
          <w:szCs w:val="28"/>
        </w:rPr>
      </w:pPr>
      <w:r>
        <w:rPr>
          <w:rFonts w:hint="eastAsia"/>
          <w:sz w:val="28"/>
          <w:szCs w:val="28"/>
        </w:rPr>
        <w:t>上海市地下空间设计研究总院有限公司</w:t>
      </w:r>
    </w:p>
    <w:p w:rsidR="00EA4FDE" w:rsidRDefault="00EA4FDE">
      <w:pPr>
        <w:spacing w:line="240" w:lineRule="auto"/>
        <w:ind w:firstLineChars="200" w:firstLine="560"/>
        <w:jc w:val="left"/>
        <w:rPr>
          <w:sz w:val="28"/>
          <w:szCs w:val="28"/>
        </w:rPr>
      </w:pPr>
    </w:p>
    <w:p w:rsidR="00EA4FDE" w:rsidRDefault="007E7EBB">
      <w:pPr>
        <w:spacing w:line="240" w:lineRule="auto"/>
        <w:ind w:firstLineChars="200" w:firstLine="562"/>
        <w:jc w:val="left"/>
        <w:rPr>
          <w:b/>
          <w:sz w:val="28"/>
          <w:szCs w:val="28"/>
        </w:rPr>
      </w:pPr>
      <w:r>
        <w:rPr>
          <w:rFonts w:hint="eastAsia"/>
          <w:b/>
          <w:sz w:val="28"/>
          <w:szCs w:val="28"/>
        </w:rPr>
        <w:t>四、参赛</w:t>
      </w:r>
      <w:r>
        <w:rPr>
          <w:b/>
          <w:sz w:val="28"/>
          <w:szCs w:val="28"/>
        </w:rPr>
        <w:t>对象</w:t>
      </w:r>
      <w:r>
        <w:rPr>
          <w:rFonts w:hint="eastAsia"/>
          <w:b/>
          <w:sz w:val="28"/>
          <w:szCs w:val="28"/>
        </w:rPr>
        <w:t>及规则</w:t>
      </w:r>
    </w:p>
    <w:p w:rsidR="00EA4FDE" w:rsidRDefault="007E7EBB">
      <w:pPr>
        <w:spacing w:line="240" w:lineRule="auto"/>
        <w:ind w:firstLineChars="200" w:firstLine="562"/>
        <w:jc w:val="left"/>
        <w:rPr>
          <w:b/>
          <w:sz w:val="28"/>
          <w:szCs w:val="28"/>
        </w:rPr>
      </w:pPr>
      <w:r>
        <w:rPr>
          <w:b/>
          <w:sz w:val="28"/>
          <w:szCs w:val="28"/>
        </w:rPr>
        <w:t>1</w:t>
      </w:r>
      <w:r>
        <w:rPr>
          <w:rFonts w:hint="eastAsia"/>
          <w:b/>
          <w:sz w:val="28"/>
          <w:szCs w:val="28"/>
        </w:rPr>
        <w:t>、参赛对象</w:t>
      </w:r>
    </w:p>
    <w:p w:rsidR="00EA4FDE" w:rsidRDefault="007E7EBB">
      <w:pPr>
        <w:spacing w:line="240" w:lineRule="auto"/>
        <w:ind w:firstLineChars="200" w:firstLine="560"/>
        <w:jc w:val="left"/>
        <w:rPr>
          <w:b/>
          <w:sz w:val="28"/>
          <w:szCs w:val="28"/>
        </w:rPr>
      </w:pPr>
      <w:r>
        <w:rPr>
          <w:sz w:val="28"/>
          <w:szCs w:val="28"/>
        </w:rPr>
        <w:t>本次大赛采取自由报名、公开</w:t>
      </w:r>
      <w:r>
        <w:rPr>
          <w:rFonts w:hint="eastAsia"/>
          <w:sz w:val="28"/>
          <w:szCs w:val="28"/>
        </w:rPr>
        <w:t>参</w:t>
      </w:r>
      <w:r>
        <w:rPr>
          <w:sz w:val="28"/>
          <w:szCs w:val="28"/>
        </w:rPr>
        <w:t>赛的方式，在全国范围内面向设计师及在校学生，征集上海轨道交通</w:t>
      </w:r>
      <w:r>
        <w:rPr>
          <w:sz w:val="28"/>
          <w:szCs w:val="28"/>
        </w:rPr>
        <w:t>14</w:t>
      </w:r>
      <w:r>
        <w:rPr>
          <w:sz w:val="28"/>
          <w:szCs w:val="28"/>
        </w:rPr>
        <w:t>号线车站出入口设计作品。</w:t>
      </w:r>
    </w:p>
    <w:p w:rsidR="00EA4FDE" w:rsidRDefault="007E7EBB">
      <w:pPr>
        <w:spacing w:line="240" w:lineRule="auto"/>
        <w:ind w:firstLineChars="200" w:firstLine="562"/>
        <w:jc w:val="left"/>
        <w:rPr>
          <w:b/>
          <w:sz w:val="28"/>
          <w:szCs w:val="28"/>
        </w:rPr>
      </w:pPr>
      <w:r>
        <w:rPr>
          <w:rFonts w:hint="eastAsia"/>
          <w:b/>
          <w:sz w:val="28"/>
          <w:szCs w:val="28"/>
        </w:rPr>
        <w:t>2</w:t>
      </w:r>
      <w:r>
        <w:rPr>
          <w:rFonts w:hint="eastAsia"/>
          <w:b/>
          <w:sz w:val="28"/>
          <w:szCs w:val="28"/>
        </w:rPr>
        <w:t>、参赛规则</w:t>
      </w:r>
    </w:p>
    <w:p w:rsidR="00EA4FDE" w:rsidRDefault="007E7EBB">
      <w:pPr>
        <w:spacing w:line="240" w:lineRule="auto"/>
        <w:ind w:firstLineChars="200" w:firstLine="560"/>
        <w:jc w:val="left"/>
        <w:rPr>
          <w:sz w:val="28"/>
          <w:szCs w:val="28"/>
        </w:rPr>
      </w:pPr>
      <w:r>
        <w:rPr>
          <w:rFonts w:hint="eastAsia"/>
          <w:sz w:val="28"/>
          <w:szCs w:val="28"/>
        </w:rPr>
        <w:lastRenderedPageBreak/>
        <w:t>（</w:t>
      </w:r>
      <w:r>
        <w:rPr>
          <w:rFonts w:hint="eastAsia"/>
          <w:sz w:val="28"/>
          <w:szCs w:val="28"/>
        </w:rPr>
        <w:t>1</w:t>
      </w:r>
      <w:r>
        <w:rPr>
          <w:rFonts w:hint="eastAsia"/>
          <w:sz w:val="28"/>
          <w:szCs w:val="28"/>
        </w:rPr>
        <w:t>）参赛者根据组委会提供的任务书完成参赛设计</w:t>
      </w:r>
      <w:r>
        <w:rPr>
          <w:rFonts w:hint="eastAsia"/>
          <w:sz w:val="28"/>
          <w:szCs w:val="28"/>
        </w:rPr>
        <w:t>,</w:t>
      </w:r>
      <w:r>
        <w:rPr>
          <w:rFonts w:hint="eastAsia"/>
          <w:sz w:val="28"/>
          <w:szCs w:val="28"/>
        </w:rPr>
        <w:t>参赛作品需用建筑的语言来表达对题目的理解，有针对性地提出独特的创作理念。</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2</w:t>
      </w:r>
      <w:r>
        <w:rPr>
          <w:rFonts w:hint="eastAsia"/>
          <w:sz w:val="28"/>
          <w:szCs w:val="28"/>
        </w:rPr>
        <w:t>）提交作品中不得出现作者姓名、所在院校、企业单位的文字和图案，不符合规定者将被取消参赛资格。</w:t>
      </w:r>
    </w:p>
    <w:p w:rsidR="00EA4FDE" w:rsidRDefault="007E7EBB">
      <w:pPr>
        <w:spacing w:line="240" w:lineRule="auto"/>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）参赛作品将不退予参赛者</w:t>
      </w:r>
      <w:r>
        <w:rPr>
          <w:rFonts w:hint="eastAsia"/>
          <w:sz w:val="28"/>
          <w:szCs w:val="28"/>
        </w:rPr>
        <w:t>,</w:t>
      </w:r>
      <w:r>
        <w:rPr>
          <w:rFonts w:hint="eastAsia"/>
          <w:sz w:val="28"/>
          <w:szCs w:val="28"/>
        </w:rPr>
        <w:t>所有获奖作品的知识产权归主办方所有。</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4</w:t>
      </w:r>
      <w:r>
        <w:rPr>
          <w:rFonts w:hint="eastAsia"/>
          <w:sz w:val="28"/>
          <w:szCs w:val="28"/>
        </w:rPr>
        <w:t>）参赛者须保证所提交作品为原创，无侵害他人著作权、违反法律事宜，如有抄袭盗用等情况，则应由参赛者承担一切法律责任。</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5</w:t>
      </w:r>
      <w:r>
        <w:rPr>
          <w:rFonts w:hint="eastAsia"/>
          <w:sz w:val="28"/>
          <w:szCs w:val="28"/>
        </w:rPr>
        <w:t>）参赛期间，参赛者未向组委会就提出</w:t>
      </w:r>
      <w:r>
        <w:rPr>
          <w:rFonts w:hint="eastAsia"/>
          <w:sz w:val="28"/>
          <w:szCs w:val="28"/>
        </w:rPr>
        <w:t xml:space="preserve"> </w:t>
      </w:r>
      <w:r>
        <w:rPr>
          <w:rFonts w:hint="eastAsia"/>
          <w:sz w:val="28"/>
          <w:szCs w:val="28"/>
        </w:rPr>
        <w:t>“参赛规则及评审办法”疑问，则默认为参赛者同意并遵守以上内容及规</w:t>
      </w:r>
      <w:r>
        <w:rPr>
          <w:rFonts w:hint="eastAsia"/>
          <w:sz w:val="28"/>
          <w:szCs w:val="28"/>
        </w:rPr>
        <w:t>则，本次活动的最终解释权均归大赛</w:t>
      </w:r>
      <w:r>
        <w:rPr>
          <w:rFonts w:hint="eastAsia"/>
          <w:color w:val="000000" w:themeColor="text1"/>
          <w:sz w:val="28"/>
          <w:szCs w:val="28"/>
        </w:rPr>
        <w:t>组委会</w:t>
      </w:r>
      <w:r>
        <w:rPr>
          <w:rFonts w:hint="eastAsia"/>
          <w:sz w:val="28"/>
          <w:szCs w:val="28"/>
        </w:rPr>
        <w:t>所有。</w:t>
      </w:r>
    </w:p>
    <w:p w:rsidR="00EA4FDE" w:rsidRDefault="007E7EBB">
      <w:pPr>
        <w:spacing w:line="240" w:lineRule="auto"/>
        <w:ind w:firstLineChars="200" w:firstLine="562"/>
        <w:jc w:val="left"/>
        <w:rPr>
          <w:b/>
          <w:sz w:val="28"/>
          <w:szCs w:val="28"/>
        </w:rPr>
      </w:pPr>
      <w:r>
        <w:rPr>
          <w:rFonts w:hint="eastAsia"/>
          <w:b/>
          <w:sz w:val="28"/>
          <w:szCs w:val="28"/>
        </w:rPr>
        <w:t>3</w:t>
      </w:r>
      <w:r>
        <w:rPr>
          <w:rFonts w:hint="eastAsia"/>
          <w:b/>
          <w:sz w:val="28"/>
          <w:szCs w:val="28"/>
        </w:rPr>
        <w:t>、</w:t>
      </w:r>
      <w:r>
        <w:rPr>
          <w:b/>
          <w:sz w:val="28"/>
          <w:szCs w:val="28"/>
        </w:rPr>
        <w:t>各</w:t>
      </w:r>
      <w:r>
        <w:rPr>
          <w:rFonts w:hint="eastAsia"/>
          <w:b/>
          <w:sz w:val="28"/>
          <w:szCs w:val="28"/>
        </w:rPr>
        <w:t>站点安排报名参赛者统一集中到现场踩点考察。</w:t>
      </w:r>
    </w:p>
    <w:p w:rsidR="00EA4FDE" w:rsidRDefault="00EA4FDE">
      <w:pPr>
        <w:spacing w:line="240" w:lineRule="auto"/>
        <w:ind w:firstLineChars="200" w:firstLine="562"/>
        <w:jc w:val="left"/>
        <w:rPr>
          <w:b/>
          <w:sz w:val="28"/>
          <w:szCs w:val="28"/>
        </w:rPr>
      </w:pPr>
    </w:p>
    <w:p w:rsidR="00EA4FDE" w:rsidRDefault="007E7EBB">
      <w:pPr>
        <w:spacing w:line="240" w:lineRule="auto"/>
        <w:ind w:firstLineChars="200" w:firstLine="562"/>
        <w:jc w:val="left"/>
        <w:rPr>
          <w:b/>
          <w:sz w:val="28"/>
          <w:szCs w:val="28"/>
        </w:rPr>
      </w:pPr>
      <w:r>
        <w:rPr>
          <w:rFonts w:hint="eastAsia"/>
          <w:b/>
          <w:sz w:val="28"/>
          <w:szCs w:val="28"/>
        </w:rPr>
        <w:t>五、大赛流程</w:t>
      </w:r>
    </w:p>
    <w:p w:rsidR="00EA4FDE" w:rsidRDefault="007E7EBB">
      <w:pPr>
        <w:spacing w:line="240" w:lineRule="auto"/>
        <w:ind w:firstLineChars="200" w:firstLine="560"/>
        <w:jc w:val="left"/>
        <w:rPr>
          <w:b/>
          <w:sz w:val="28"/>
          <w:szCs w:val="28"/>
        </w:rPr>
      </w:pPr>
      <w:r>
        <w:rPr>
          <w:rFonts w:hint="eastAsia"/>
          <w:sz w:val="28"/>
          <w:szCs w:val="28"/>
        </w:rPr>
        <w:t>1</w:t>
      </w:r>
      <w:r>
        <w:rPr>
          <w:rFonts w:hint="eastAsia"/>
          <w:sz w:val="28"/>
          <w:szCs w:val="28"/>
        </w:rPr>
        <w:t>、报名时间：</w:t>
      </w:r>
      <w:r>
        <w:rPr>
          <w:sz w:val="28"/>
          <w:szCs w:val="28"/>
        </w:rPr>
        <w:t>2018</w:t>
      </w:r>
      <w:r>
        <w:rPr>
          <w:rFonts w:hint="eastAsia"/>
          <w:sz w:val="28"/>
          <w:szCs w:val="28"/>
        </w:rPr>
        <w:t>年</w:t>
      </w:r>
      <w:r>
        <w:rPr>
          <w:rFonts w:hint="eastAsia"/>
          <w:sz w:val="28"/>
          <w:szCs w:val="28"/>
        </w:rPr>
        <w:t>7</w:t>
      </w:r>
      <w:r>
        <w:rPr>
          <w:rFonts w:hint="eastAsia"/>
          <w:sz w:val="28"/>
          <w:szCs w:val="28"/>
        </w:rPr>
        <w:t>月</w:t>
      </w:r>
      <w:r>
        <w:rPr>
          <w:rFonts w:hint="eastAsia"/>
          <w:sz w:val="28"/>
          <w:szCs w:val="28"/>
        </w:rPr>
        <w:t>8</w:t>
      </w:r>
      <w:r>
        <w:rPr>
          <w:rFonts w:hint="eastAsia"/>
          <w:sz w:val="28"/>
          <w:szCs w:val="28"/>
        </w:rPr>
        <w:t>日</w:t>
      </w:r>
      <w:proofErr w:type="gramStart"/>
      <w:r>
        <w:rPr>
          <w:rFonts w:hint="eastAsia"/>
          <w:sz w:val="28"/>
          <w:szCs w:val="28"/>
        </w:rPr>
        <w:t>止</w:t>
      </w:r>
      <w:proofErr w:type="gramEnd"/>
    </w:p>
    <w:p w:rsidR="00EA4FDE" w:rsidRDefault="007E7EBB">
      <w:pPr>
        <w:spacing w:line="240" w:lineRule="auto"/>
        <w:ind w:firstLineChars="200" w:firstLine="560"/>
        <w:jc w:val="left"/>
        <w:rPr>
          <w:sz w:val="28"/>
          <w:szCs w:val="28"/>
        </w:rPr>
      </w:pPr>
      <w:r>
        <w:rPr>
          <w:rFonts w:hint="eastAsia"/>
          <w:sz w:val="28"/>
          <w:szCs w:val="28"/>
        </w:rPr>
        <w:t>2</w:t>
      </w:r>
      <w:r>
        <w:rPr>
          <w:rFonts w:hint="eastAsia"/>
          <w:sz w:val="28"/>
          <w:szCs w:val="28"/>
        </w:rPr>
        <w:t>、现场考察时间：</w:t>
      </w:r>
      <w:r>
        <w:rPr>
          <w:sz w:val="28"/>
          <w:szCs w:val="28"/>
        </w:rPr>
        <w:t>201</w:t>
      </w:r>
      <w:r>
        <w:rPr>
          <w:rFonts w:hint="eastAsia"/>
          <w:sz w:val="28"/>
          <w:szCs w:val="28"/>
        </w:rPr>
        <w:t>8</w:t>
      </w:r>
      <w:r>
        <w:rPr>
          <w:rFonts w:hint="eastAsia"/>
          <w:sz w:val="28"/>
          <w:szCs w:val="28"/>
        </w:rPr>
        <w:t>年</w:t>
      </w:r>
      <w:r>
        <w:rPr>
          <w:rFonts w:hint="eastAsia"/>
          <w:sz w:val="28"/>
          <w:szCs w:val="28"/>
        </w:rPr>
        <w:t>7</w:t>
      </w:r>
      <w:r>
        <w:rPr>
          <w:rFonts w:hint="eastAsia"/>
          <w:sz w:val="28"/>
          <w:szCs w:val="28"/>
        </w:rPr>
        <w:t>月</w:t>
      </w:r>
      <w:r>
        <w:rPr>
          <w:rFonts w:hint="eastAsia"/>
          <w:sz w:val="28"/>
          <w:szCs w:val="28"/>
        </w:rPr>
        <w:t>14</w:t>
      </w:r>
      <w:r>
        <w:rPr>
          <w:rFonts w:hint="eastAsia"/>
          <w:sz w:val="28"/>
          <w:szCs w:val="28"/>
        </w:rPr>
        <w:t>日</w:t>
      </w:r>
    </w:p>
    <w:p w:rsidR="00EA4FDE" w:rsidRDefault="007E7EBB">
      <w:pPr>
        <w:spacing w:line="240" w:lineRule="auto"/>
        <w:ind w:firstLineChars="200" w:firstLine="560"/>
        <w:jc w:val="left"/>
        <w:rPr>
          <w:b/>
          <w:sz w:val="28"/>
          <w:szCs w:val="28"/>
        </w:rPr>
      </w:pPr>
      <w:r>
        <w:rPr>
          <w:rFonts w:hint="eastAsia"/>
          <w:sz w:val="28"/>
          <w:szCs w:val="28"/>
        </w:rPr>
        <w:t>3</w:t>
      </w:r>
      <w:r>
        <w:rPr>
          <w:rFonts w:hint="eastAsia"/>
          <w:sz w:val="28"/>
          <w:szCs w:val="28"/>
        </w:rPr>
        <w:t>、作品提交时间：</w:t>
      </w:r>
      <w:r>
        <w:rPr>
          <w:sz w:val="28"/>
          <w:szCs w:val="28"/>
        </w:rPr>
        <w:t>201</w:t>
      </w:r>
      <w:r>
        <w:rPr>
          <w:rFonts w:hint="eastAsia"/>
          <w:sz w:val="28"/>
          <w:szCs w:val="28"/>
        </w:rPr>
        <w:t>8</w:t>
      </w:r>
      <w:r>
        <w:rPr>
          <w:rFonts w:hint="eastAsia"/>
          <w:sz w:val="28"/>
          <w:szCs w:val="28"/>
        </w:rPr>
        <w:t>年</w:t>
      </w:r>
      <w:r>
        <w:rPr>
          <w:rFonts w:hint="eastAsia"/>
          <w:sz w:val="28"/>
          <w:szCs w:val="28"/>
        </w:rPr>
        <w:t>10</w:t>
      </w:r>
      <w:r>
        <w:rPr>
          <w:rFonts w:hint="eastAsia"/>
          <w:sz w:val="28"/>
          <w:szCs w:val="28"/>
        </w:rPr>
        <w:t>月</w:t>
      </w:r>
      <w:r>
        <w:rPr>
          <w:rFonts w:hint="eastAsia"/>
          <w:sz w:val="28"/>
          <w:szCs w:val="28"/>
        </w:rPr>
        <w:t>14</w:t>
      </w:r>
      <w:r>
        <w:rPr>
          <w:rFonts w:hint="eastAsia"/>
          <w:sz w:val="28"/>
          <w:szCs w:val="28"/>
        </w:rPr>
        <w:t>日</w:t>
      </w:r>
      <w:proofErr w:type="gramStart"/>
      <w:r>
        <w:rPr>
          <w:rFonts w:hint="eastAsia"/>
          <w:sz w:val="28"/>
          <w:szCs w:val="28"/>
        </w:rPr>
        <w:t>止</w:t>
      </w:r>
      <w:proofErr w:type="gramEnd"/>
    </w:p>
    <w:p w:rsidR="00EA4FDE" w:rsidRDefault="007E7EBB">
      <w:pPr>
        <w:spacing w:line="240" w:lineRule="auto"/>
        <w:ind w:firstLineChars="200" w:firstLine="560"/>
        <w:jc w:val="left"/>
        <w:rPr>
          <w:b/>
          <w:sz w:val="28"/>
          <w:szCs w:val="28"/>
        </w:rPr>
      </w:pPr>
      <w:r>
        <w:rPr>
          <w:rFonts w:hint="eastAsia"/>
          <w:sz w:val="28"/>
          <w:szCs w:val="28"/>
        </w:rPr>
        <w:t>4</w:t>
      </w:r>
      <w:r>
        <w:rPr>
          <w:rFonts w:hint="eastAsia"/>
          <w:sz w:val="28"/>
          <w:szCs w:val="28"/>
        </w:rPr>
        <w:t>、</w:t>
      </w:r>
      <w:r>
        <w:rPr>
          <w:sz w:val="28"/>
          <w:szCs w:val="28"/>
        </w:rPr>
        <w:t>大赛初评</w:t>
      </w:r>
      <w:r>
        <w:rPr>
          <w:rFonts w:hint="eastAsia"/>
          <w:sz w:val="28"/>
          <w:szCs w:val="28"/>
        </w:rPr>
        <w:t>时间：</w:t>
      </w:r>
      <w:r>
        <w:rPr>
          <w:sz w:val="28"/>
          <w:szCs w:val="28"/>
        </w:rPr>
        <w:t>201</w:t>
      </w:r>
      <w:r>
        <w:rPr>
          <w:rFonts w:hint="eastAsia"/>
          <w:sz w:val="28"/>
          <w:szCs w:val="28"/>
        </w:rPr>
        <w:t>8</w:t>
      </w:r>
      <w:r>
        <w:rPr>
          <w:rFonts w:hint="eastAsia"/>
          <w:sz w:val="28"/>
          <w:szCs w:val="28"/>
        </w:rPr>
        <w:t>年</w:t>
      </w:r>
      <w:r>
        <w:rPr>
          <w:rFonts w:hint="eastAsia"/>
          <w:sz w:val="28"/>
          <w:szCs w:val="28"/>
        </w:rPr>
        <w:t>10</w:t>
      </w:r>
      <w:r>
        <w:rPr>
          <w:rFonts w:hint="eastAsia"/>
          <w:sz w:val="28"/>
          <w:szCs w:val="28"/>
        </w:rPr>
        <w:t>月</w:t>
      </w:r>
      <w:r>
        <w:rPr>
          <w:sz w:val="28"/>
          <w:szCs w:val="28"/>
        </w:rPr>
        <w:t>2</w:t>
      </w:r>
      <w:r>
        <w:rPr>
          <w:rFonts w:hint="eastAsia"/>
          <w:sz w:val="28"/>
          <w:szCs w:val="28"/>
        </w:rPr>
        <w:t>7</w:t>
      </w:r>
      <w:r>
        <w:rPr>
          <w:rFonts w:hint="eastAsia"/>
          <w:sz w:val="28"/>
          <w:szCs w:val="28"/>
        </w:rPr>
        <w:t>日</w:t>
      </w:r>
      <w:r>
        <w:rPr>
          <w:rFonts w:hint="eastAsia"/>
          <w:sz w:val="28"/>
          <w:szCs w:val="28"/>
        </w:rPr>
        <w:t>-28</w:t>
      </w:r>
      <w:r>
        <w:rPr>
          <w:rFonts w:hint="eastAsia"/>
          <w:sz w:val="28"/>
          <w:szCs w:val="28"/>
        </w:rPr>
        <w:t>日</w:t>
      </w:r>
    </w:p>
    <w:p w:rsidR="00EA4FDE" w:rsidRDefault="007E7EBB">
      <w:pPr>
        <w:spacing w:line="240" w:lineRule="auto"/>
        <w:ind w:firstLineChars="200" w:firstLine="560"/>
        <w:jc w:val="left"/>
        <w:rPr>
          <w:b/>
          <w:sz w:val="28"/>
          <w:szCs w:val="28"/>
        </w:rPr>
      </w:pPr>
      <w:r>
        <w:rPr>
          <w:rFonts w:hint="eastAsia"/>
          <w:sz w:val="28"/>
          <w:szCs w:val="28"/>
        </w:rPr>
        <w:t>5</w:t>
      </w:r>
      <w:r>
        <w:rPr>
          <w:rFonts w:hint="eastAsia"/>
          <w:sz w:val="28"/>
          <w:szCs w:val="28"/>
        </w:rPr>
        <w:t>、</w:t>
      </w:r>
      <w:r>
        <w:rPr>
          <w:sz w:val="28"/>
          <w:szCs w:val="28"/>
        </w:rPr>
        <w:t>大赛终评</w:t>
      </w:r>
      <w:r>
        <w:rPr>
          <w:rFonts w:hint="eastAsia"/>
          <w:sz w:val="28"/>
          <w:szCs w:val="28"/>
        </w:rPr>
        <w:t>时间：</w:t>
      </w:r>
      <w:r>
        <w:rPr>
          <w:sz w:val="28"/>
          <w:szCs w:val="28"/>
        </w:rPr>
        <w:t>201</w:t>
      </w:r>
      <w:r>
        <w:rPr>
          <w:rFonts w:hint="eastAsia"/>
          <w:sz w:val="28"/>
          <w:szCs w:val="28"/>
        </w:rPr>
        <w:t>8</w:t>
      </w:r>
      <w:r>
        <w:rPr>
          <w:rFonts w:hint="eastAsia"/>
          <w:sz w:val="28"/>
          <w:szCs w:val="28"/>
        </w:rPr>
        <w:t>年</w:t>
      </w:r>
      <w:r>
        <w:rPr>
          <w:rFonts w:hint="eastAsia"/>
          <w:sz w:val="28"/>
          <w:szCs w:val="28"/>
        </w:rPr>
        <w:t>11</w:t>
      </w:r>
      <w:r>
        <w:rPr>
          <w:rFonts w:hint="eastAsia"/>
          <w:sz w:val="28"/>
          <w:szCs w:val="28"/>
        </w:rPr>
        <w:t>月</w:t>
      </w:r>
      <w:r>
        <w:rPr>
          <w:rFonts w:hint="eastAsia"/>
          <w:sz w:val="28"/>
          <w:szCs w:val="28"/>
        </w:rPr>
        <w:t>3</w:t>
      </w:r>
      <w:r>
        <w:rPr>
          <w:rFonts w:hint="eastAsia"/>
          <w:sz w:val="28"/>
          <w:szCs w:val="28"/>
        </w:rPr>
        <w:t>日</w:t>
      </w:r>
      <w:r>
        <w:rPr>
          <w:rFonts w:hint="eastAsia"/>
          <w:sz w:val="28"/>
          <w:szCs w:val="28"/>
        </w:rPr>
        <w:t>-4</w:t>
      </w:r>
      <w:r>
        <w:rPr>
          <w:rFonts w:hint="eastAsia"/>
          <w:sz w:val="28"/>
          <w:szCs w:val="28"/>
        </w:rPr>
        <w:t>日</w:t>
      </w:r>
    </w:p>
    <w:p w:rsidR="00EA4FDE" w:rsidRDefault="007E7EBB">
      <w:pPr>
        <w:spacing w:line="240" w:lineRule="auto"/>
        <w:ind w:firstLineChars="200" w:firstLine="560"/>
        <w:jc w:val="left"/>
        <w:rPr>
          <w:sz w:val="28"/>
          <w:szCs w:val="28"/>
        </w:rPr>
      </w:pPr>
      <w:r>
        <w:rPr>
          <w:rFonts w:hint="eastAsia"/>
          <w:sz w:val="28"/>
          <w:szCs w:val="28"/>
        </w:rPr>
        <w:t>6</w:t>
      </w:r>
      <w:r>
        <w:rPr>
          <w:rFonts w:hint="eastAsia"/>
          <w:sz w:val="28"/>
          <w:szCs w:val="28"/>
        </w:rPr>
        <w:t>、</w:t>
      </w:r>
      <w:r>
        <w:rPr>
          <w:sz w:val="28"/>
          <w:szCs w:val="28"/>
        </w:rPr>
        <w:t>颁奖典礼</w:t>
      </w:r>
      <w:r>
        <w:rPr>
          <w:rFonts w:hint="eastAsia"/>
          <w:sz w:val="28"/>
          <w:szCs w:val="28"/>
        </w:rPr>
        <w:t>时间：</w:t>
      </w:r>
      <w:r>
        <w:rPr>
          <w:sz w:val="28"/>
          <w:szCs w:val="28"/>
        </w:rPr>
        <w:t>201</w:t>
      </w:r>
      <w:r>
        <w:rPr>
          <w:rFonts w:hint="eastAsia"/>
          <w:sz w:val="28"/>
          <w:szCs w:val="28"/>
        </w:rPr>
        <w:t>8</w:t>
      </w:r>
      <w:r>
        <w:rPr>
          <w:rFonts w:hint="eastAsia"/>
          <w:sz w:val="28"/>
          <w:szCs w:val="28"/>
        </w:rPr>
        <w:t>年</w:t>
      </w:r>
      <w:r>
        <w:rPr>
          <w:rFonts w:hint="eastAsia"/>
          <w:sz w:val="28"/>
          <w:szCs w:val="28"/>
        </w:rPr>
        <w:t>11</w:t>
      </w:r>
      <w:r>
        <w:rPr>
          <w:rFonts w:hint="eastAsia"/>
          <w:sz w:val="28"/>
          <w:szCs w:val="28"/>
        </w:rPr>
        <w:t>月中旬</w:t>
      </w:r>
    </w:p>
    <w:p w:rsidR="00EA4FDE" w:rsidRDefault="007E7EBB">
      <w:pPr>
        <w:spacing w:line="240" w:lineRule="auto"/>
        <w:ind w:firstLineChars="200" w:firstLine="562"/>
        <w:jc w:val="left"/>
        <w:rPr>
          <w:b/>
          <w:sz w:val="28"/>
          <w:szCs w:val="28"/>
        </w:rPr>
      </w:pPr>
      <w:r>
        <w:rPr>
          <w:rFonts w:hint="eastAsia"/>
          <w:b/>
          <w:sz w:val="28"/>
          <w:szCs w:val="28"/>
        </w:rPr>
        <w:t>六、报名须知</w:t>
      </w:r>
    </w:p>
    <w:p w:rsidR="00EA4FDE" w:rsidRDefault="007E7EBB">
      <w:pPr>
        <w:widowControl/>
        <w:spacing w:line="240" w:lineRule="auto"/>
        <w:ind w:firstLineChars="200" w:firstLine="560"/>
        <w:jc w:val="left"/>
        <w:rPr>
          <w:sz w:val="28"/>
          <w:szCs w:val="28"/>
        </w:rPr>
      </w:pPr>
      <w:r>
        <w:rPr>
          <w:rFonts w:hint="eastAsia"/>
          <w:sz w:val="28"/>
          <w:szCs w:val="28"/>
        </w:rPr>
        <w:lastRenderedPageBreak/>
        <w:t>请参赛者填写“</w:t>
      </w:r>
      <w:r>
        <w:rPr>
          <w:sz w:val="28"/>
          <w:szCs w:val="28"/>
        </w:rPr>
        <w:t>上海轨道交通</w:t>
      </w:r>
      <w:r>
        <w:rPr>
          <w:sz w:val="28"/>
          <w:szCs w:val="28"/>
        </w:rPr>
        <w:t>14</w:t>
      </w:r>
      <w:r>
        <w:rPr>
          <w:sz w:val="28"/>
          <w:szCs w:val="28"/>
        </w:rPr>
        <w:t>号线车站出入口设计大赛</w:t>
      </w:r>
      <w:r>
        <w:rPr>
          <w:rFonts w:hint="eastAsia"/>
          <w:sz w:val="28"/>
          <w:szCs w:val="28"/>
        </w:rPr>
        <w:t>”申请表，并以电子</w:t>
      </w:r>
      <w:proofErr w:type="gramStart"/>
      <w:r>
        <w:rPr>
          <w:rFonts w:hint="eastAsia"/>
          <w:sz w:val="28"/>
          <w:szCs w:val="28"/>
        </w:rPr>
        <w:t>档</w:t>
      </w:r>
      <w:proofErr w:type="gramEnd"/>
      <w:r>
        <w:rPr>
          <w:rFonts w:hint="eastAsia"/>
          <w:sz w:val="28"/>
          <w:szCs w:val="28"/>
        </w:rPr>
        <w:t>形式发送标题为“</w:t>
      </w:r>
      <w:r>
        <w:rPr>
          <w:rFonts w:hint="eastAsia"/>
          <w:sz w:val="28"/>
          <w:szCs w:val="28"/>
        </w:rPr>
        <w:t>14</w:t>
      </w:r>
      <w:r>
        <w:rPr>
          <w:rFonts w:hint="eastAsia"/>
          <w:sz w:val="28"/>
          <w:szCs w:val="28"/>
        </w:rPr>
        <w:t>号线设计大赛</w:t>
      </w:r>
      <w:r>
        <w:rPr>
          <w:rFonts w:hint="eastAsia"/>
          <w:sz w:val="28"/>
          <w:szCs w:val="28"/>
        </w:rPr>
        <w:t>+</w:t>
      </w:r>
      <w:r>
        <w:rPr>
          <w:rFonts w:hint="eastAsia"/>
          <w:sz w:val="28"/>
          <w:szCs w:val="28"/>
        </w:rPr>
        <w:t>姓名”的邮件至大赛组委会</w:t>
      </w:r>
      <w:r>
        <w:rPr>
          <w:rFonts w:hint="eastAsia"/>
          <w:sz w:val="28"/>
          <w:szCs w:val="28"/>
        </w:rPr>
        <w:t>邮箱，</w:t>
      </w:r>
      <w:hyperlink r:id="rId10" w:history="1">
        <w:r>
          <w:rPr>
            <w:rFonts w:hint="eastAsia"/>
            <w:sz w:val="28"/>
            <w:szCs w:val="28"/>
          </w:rPr>
          <w:t>组委会将在</w:t>
        </w:r>
        <w:r>
          <w:rPr>
            <w:rFonts w:hint="eastAsia"/>
            <w:sz w:val="28"/>
            <w:szCs w:val="28"/>
          </w:rPr>
          <w:t>3</w:t>
        </w:r>
        <w:r>
          <w:rPr>
            <w:rFonts w:hint="eastAsia"/>
            <w:sz w:val="28"/>
            <w:szCs w:val="28"/>
          </w:rPr>
          <w:t>个工作日内以邮件形式回复报名结果及回执编号。</w:t>
        </w:r>
      </w:hyperlink>
    </w:p>
    <w:p w:rsidR="00EA4FDE" w:rsidRDefault="00EA4FDE">
      <w:pPr>
        <w:widowControl/>
        <w:spacing w:line="240" w:lineRule="auto"/>
        <w:ind w:firstLineChars="200" w:firstLine="560"/>
        <w:jc w:val="left"/>
        <w:rPr>
          <w:sz w:val="28"/>
          <w:szCs w:val="28"/>
        </w:rPr>
      </w:pPr>
    </w:p>
    <w:p w:rsidR="00EA4FDE" w:rsidRDefault="007E7EBB">
      <w:pPr>
        <w:spacing w:line="240" w:lineRule="auto"/>
        <w:ind w:firstLineChars="200" w:firstLine="562"/>
        <w:jc w:val="left"/>
        <w:rPr>
          <w:b/>
          <w:bCs/>
          <w:color w:val="000000" w:themeColor="text1"/>
          <w:sz w:val="28"/>
          <w:szCs w:val="28"/>
        </w:rPr>
      </w:pPr>
      <w:r>
        <w:rPr>
          <w:rFonts w:hint="eastAsia"/>
          <w:b/>
          <w:bCs/>
          <w:color w:val="000000" w:themeColor="text1"/>
          <w:sz w:val="28"/>
          <w:szCs w:val="28"/>
        </w:rPr>
        <w:t>七、作品提交</w:t>
      </w:r>
    </w:p>
    <w:p w:rsidR="00EA4FDE" w:rsidRDefault="007E7EBB">
      <w:pPr>
        <w:spacing w:line="240" w:lineRule="auto"/>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、作品规格及内容要求：</w:t>
      </w:r>
    </w:p>
    <w:p w:rsidR="00EA4FDE" w:rsidRDefault="007E7EBB">
      <w:pPr>
        <w:spacing w:line="240" w:lineRule="auto"/>
        <w:ind w:firstLineChars="200" w:firstLine="560"/>
        <w:jc w:val="left"/>
        <w:rPr>
          <w:b/>
          <w:color w:val="000000" w:themeColor="text1"/>
          <w:sz w:val="28"/>
          <w:szCs w:val="28"/>
        </w:rPr>
      </w:pPr>
      <w:r>
        <w:rPr>
          <w:rFonts w:hint="eastAsia"/>
          <w:color w:val="000000" w:themeColor="text1"/>
          <w:sz w:val="28"/>
          <w:szCs w:val="28"/>
        </w:rPr>
        <w:t>（</w:t>
      </w:r>
      <w:r>
        <w:rPr>
          <w:rFonts w:hint="eastAsia"/>
          <w:color w:val="000000" w:themeColor="text1"/>
          <w:sz w:val="28"/>
          <w:szCs w:val="28"/>
        </w:rPr>
        <w:t>1</w:t>
      </w:r>
      <w:r>
        <w:rPr>
          <w:rFonts w:hint="eastAsia"/>
          <w:color w:val="000000" w:themeColor="text1"/>
          <w:sz w:val="28"/>
          <w:szCs w:val="28"/>
        </w:rPr>
        <w:t>）作品内容要包含有能充分表达作品创作意图的总平面图、建筑平</w:t>
      </w:r>
      <w:r>
        <w:rPr>
          <w:rFonts w:hint="eastAsia"/>
          <w:color w:val="000000" w:themeColor="text1"/>
          <w:sz w:val="28"/>
          <w:szCs w:val="28"/>
        </w:rPr>
        <w:t>/</w:t>
      </w:r>
      <w:r>
        <w:rPr>
          <w:rFonts w:hint="eastAsia"/>
          <w:color w:val="000000" w:themeColor="text1"/>
          <w:sz w:val="28"/>
          <w:szCs w:val="28"/>
        </w:rPr>
        <w:t>立</w:t>
      </w:r>
      <w:r>
        <w:rPr>
          <w:rFonts w:hint="eastAsia"/>
          <w:color w:val="000000" w:themeColor="text1"/>
          <w:sz w:val="28"/>
          <w:szCs w:val="28"/>
        </w:rPr>
        <w:t>/</w:t>
      </w:r>
      <w:r>
        <w:rPr>
          <w:rFonts w:hint="eastAsia"/>
          <w:color w:val="000000" w:themeColor="text1"/>
          <w:sz w:val="28"/>
          <w:szCs w:val="28"/>
        </w:rPr>
        <w:t>剖面图、透视图、图解等，但不仅</w:t>
      </w:r>
      <w:proofErr w:type="gramStart"/>
      <w:r>
        <w:rPr>
          <w:rFonts w:hint="eastAsia"/>
          <w:color w:val="000000" w:themeColor="text1"/>
          <w:sz w:val="28"/>
          <w:szCs w:val="28"/>
        </w:rPr>
        <w:t>限以上</w:t>
      </w:r>
      <w:proofErr w:type="gramEnd"/>
      <w:r>
        <w:rPr>
          <w:rFonts w:hint="eastAsia"/>
          <w:color w:val="000000" w:themeColor="text1"/>
          <w:sz w:val="28"/>
          <w:szCs w:val="28"/>
        </w:rPr>
        <w:t>表现形式。</w:t>
      </w:r>
      <w:r>
        <w:rPr>
          <w:color w:val="000000" w:themeColor="text1"/>
          <w:sz w:val="28"/>
          <w:szCs w:val="28"/>
        </w:rPr>
        <w:t>比例不限</w:t>
      </w:r>
      <w:r>
        <w:rPr>
          <w:rFonts w:hint="eastAsia"/>
          <w:color w:val="000000" w:themeColor="text1"/>
          <w:sz w:val="28"/>
          <w:szCs w:val="28"/>
        </w:rPr>
        <w:t>，提交作品不低于</w:t>
      </w:r>
      <w:r>
        <w:rPr>
          <w:color w:val="000000" w:themeColor="text1"/>
          <w:sz w:val="28"/>
          <w:szCs w:val="28"/>
        </w:rPr>
        <w:t>3</w:t>
      </w:r>
      <w:r>
        <w:rPr>
          <w:color w:val="000000" w:themeColor="text1"/>
          <w:sz w:val="28"/>
          <w:szCs w:val="28"/>
        </w:rPr>
        <w:t>幅</w:t>
      </w:r>
      <w:r>
        <w:rPr>
          <w:rFonts w:hint="eastAsia"/>
          <w:color w:val="000000" w:themeColor="text1"/>
          <w:sz w:val="28"/>
          <w:szCs w:val="28"/>
        </w:rPr>
        <w:t>A1</w:t>
      </w:r>
      <w:r>
        <w:rPr>
          <w:rFonts w:hint="eastAsia"/>
          <w:color w:val="000000" w:themeColor="text1"/>
          <w:sz w:val="28"/>
          <w:szCs w:val="28"/>
        </w:rPr>
        <w:t>规格图幅。</w:t>
      </w:r>
    </w:p>
    <w:p w:rsidR="00EA4FDE" w:rsidRDefault="007E7EBB">
      <w:pPr>
        <w:spacing w:line="240" w:lineRule="auto"/>
        <w:ind w:firstLineChars="200" w:firstLine="560"/>
        <w:jc w:val="left"/>
        <w:rPr>
          <w:color w:val="000000" w:themeColor="text1"/>
          <w:sz w:val="28"/>
          <w:szCs w:val="28"/>
        </w:rPr>
      </w:pPr>
      <w:r>
        <w:rPr>
          <w:rFonts w:hint="eastAsia"/>
          <w:color w:val="000000" w:themeColor="text1"/>
          <w:sz w:val="28"/>
          <w:szCs w:val="28"/>
        </w:rPr>
        <w:t>（</w:t>
      </w:r>
      <w:r>
        <w:rPr>
          <w:rFonts w:hint="eastAsia"/>
          <w:color w:val="000000" w:themeColor="text1"/>
          <w:sz w:val="28"/>
          <w:szCs w:val="28"/>
        </w:rPr>
        <w:t>2</w:t>
      </w:r>
      <w:r>
        <w:rPr>
          <w:rFonts w:hint="eastAsia"/>
          <w:color w:val="000000" w:themeColor="text1"/>
          <w:sz w:val="28"/>
          <w:szCs w:val="28"/>
        </w:rPr>
        <w:t>）参赛者需提供</w:t>
      </w:r>
      <w:r>
        <w:rPr>
          <w:rFonts w:hint="eastAsia"/>
          <w:color w:val="000000" w:themeColor="text1"/>
          <w:sz w:val="28"/>
          <w:szCs w:val="28"/>
        </w:rPr>
        <w:t>200</w:t>
      </w:r>
      <w:r>
        <w:rPr>
          <w:rFonts w:hint="eastAsia"/>
          <w:color w:val="000000" w:themeColor="text1"/>
          <w:sz w:val="28"/>
          <w:szCs w:val="28"/>
        </w:rPr>
        <w:t>字以内的设计概念说明。</w:t>
      </w:r>
    </w:p>
    <w:p w:rsidR="00EA4FDE" w:rsidRDefault="007E7EBB">
      <w:pPr>
        <w:spacing w:line="240" w:lineRule="auto"/>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、请参赛者以电子稿文件发送至大赛组委会：邮件标题格式为“姓名</w:t>
      </w:r>
      <w:r>
        <w:rPr>
          <w:rFonts w:hint="eastAsia"/>
          <w:color w:val="000000" w:themeColor="text1"/>
          <w:sz w:val="28"/>
          <w:szCs w:val="28"/>
        </w:rPr>
        <w:t>+</w:t>
      </w:r>
      <w:r>
        <w:rPr>
          <w:rFonts w:hint="eastAsia"/>
          <w:color w:val="000000" w:themeColor="text1"/>
          <w:sz w:val="28"/>
          <w:szCs w:val="28"/>
        </w:rPr>
        <w:t>报名回执编号”。</w:t>
      </w:r>
    </w:p>
    <w:p w:rsidR="00EA4FDE" w:rsidRDefault="00EA4FDE">
      <w:pPr>
        <w:spacing w:line="240" w:lineRule="auto"/>
        <w:ind w:firstLineChars="200" w:firstLine="560"/>
        <w:jc w:val="left"/>
        <w:rPr>
          <w:color w:val="000000" w:themeColor="text1"/>
          <w:sz w:val="28"/>
          <w:szCs w:val="28"/>
        </w:rPr>
      </w:pPr>
    </w:p>
    <w:p w:rsidR="00EA4FDE" w:rsidRDefault="007E7EBB">
      <w:pPr>
        <w:spacing w:line="240" w:lineRule="auto"/>
        <w:ind w:firstLineChars="200" w:firstLine="562"/>
        <w:jc w:val="left"/>
        <w:rPr>
          <w:b/>
          <w:sz w:val="28"/>
          <w:szCs w:val="28"/>
        </w:rPr>
      </w:pPr>
      <w:r>
        <w:rPr>
          <w:rFonts w:hint="eastAsia"/>
          <w:b/>
          <w:sz w:val="28"/>
          <w:szCs w:val="28"/>
        </w:rPr>
        <w:t>八、评选委员会</w:t>
      </w:r>
    </w:p>
    <w:p w:rsidR="00EA4FDE" w:rsidRDefault="007E7EBB">
      <w:pPr>
        <w:spacing w:line="240" w:lineRule="auto"/>
        <w:ind w:firstLineChars="200" w:firstLine="560"/>
        <w:jc w:val="left"/>
        <w:rPr>
          <w:sz w:val="28"/>
          <w:szCs w:val="28"/>
        </w:rPr>
      </w:pPr>
      <w:r>
        <w:rPr>
          <w:rFonts w:hint="eastAsia"/>
          <w:sz w:val="28"/>
          <w:szCs w:val="28"/>
        </w:rPr>
        <w:t>本次活动将邀请行业专家</w:t>
      </w:r>
      <w:r>
        <w:rPr>
          <w:sz w:val="28"/>
          <w:szCs w:val="28"/>
        </w:rPr>
        <w:t>、</w:t>
      </w:r>
      <w:r>
        <w:rPr>
          <w:rFonts w:hint="eastAsia"/>
          <w:sz w:val="28"/>
          <w:szCs w:val="28"/>
        </w:rPr>
        <w:t>业主代表、国内外著名轨道交通车站总体环境设计专家及</w:t>
      </w:r>
      <w:r>
        <w:rPr>
          <w:rFonts w:hint="eastAsia"/>
          <w:sz w:val="28"/>
          <w:szCs w:val="28"/>
        </w:rPr>
        <w:t>14</w:t>
      </w:r>
      <w:r>
        <w:rPr>
          <w:rFonts w:hint="eastAsia"/>
          <w:sz w:val="28"/>
          <w:szCs w:val="28"/>
        </w:rPr>
        <w:t>号线土建、装修总体设计单位组成评奖委员会。</w:t>
      </w:r>
    </w:p>
    <w:p w:rsidR="00EA4FDE" w:rsidRDefault="00EA4FDE">
      <w:pPr>
        <w:spacing w:line="240" w:lineRule="auto"/>
        <w:ind w:firstLineChars="200" w:firstLine="562"/>
        <w:jc w:val="left"/>
        <w:rPr>
          <w:b/>
          <w:sz w:val="28"/>
          <w:szCs w:val="28"/>
        </w:rPr>
      </w:pPr>
    </w:p>
    <w:p w:rsidR="00EA4FDE" w:rsidRDefault="00EA4FDE">
      <w:pPr>
        <w:spacing w:line="240" w:lineRule="auto"/>
        <w:ind w:firstLineChars="200" w:firstLine="562"/>
        <w:jc w:val="left"/>
        <w:rPr>
          <w:b/>
          <w:sz w:val="28"/>
          <w:szCs w:val="28"/>
        </w:rPr>
      </w:pPr>
    </w:p>
    <w:p w:rsidR="00EA4FDE" w:rsidRDefault="007E7EBB">
      <w:pPr>
        <w:spacing w:line="240" w:lineRule="auto"/>
        <w:ind w:firstLineChars="200" w:firstLine="562"/>
        <w:jc w:val="left"/>
        <w:rPr>
          <w:b/>
          <w:sz w:val="28"/>
          <w:szCs w:val="28"/>
        </w:rPr>
      </w:pPr>
      <w:r>
        <w:rPr>
          <w:rFonts w:hint="eastAsia"/>
          <w:b/>
          <w:sz w:val="28"/>
          <w:szCs w:val="28"/>
        </w:rPr>
        <w:t>九、评选办法</w:t>
      </w:r>
    </w:p>
    <w:p w:rsidR="00EA4FDE" w:rsidRDefault="007E7EBB">
      <w:pPr>
        <w:spacing w:line="240" w:lineRule="auto"/>
        <w:ind w:firstLineChars="200" w:firstLine="560"/>
        <w:jc w:val="left"/>
        <w:rPr>
          <w:b/>
          <w:sz w:val="28"/>
          <w:szCs w:val="28"/>
        </w:rPr>
      </w:pPr>
      <w:r>
        <w:rPr>
          <w:rFonts w:asciiTheme="minorEastAsia" w:hAnsiTheme="minorEastAsia" w:cstheme="majorBidi" w:hint="eastAsia"/>
          <w:sz w:val="28"/>
          <w:szCs w:val="28"/>
        </w:rPr>
        <w:lastRenderedPageBreak/>
        <w:t>1</w:t>
      </w:r>
      <w:r>
        <w:rPr>
          <w:rFonts w:asciiTheme="minorEastAsia" w:hAnsiTheme="minorEastAsia" w:cstheme="majorBidi" w:hint="eastAsia"/>
          <w:sz w:val="28"/>
          <w:szCs w:val="28"/>
        </w:rPr>
        <w:t>、</w:t>
      </w:r>
      <w:r>
        <w:rPr>
          <w:rFonts w:asciiTheme="majorHAnsi" w:eastAsiaTheme="majorEastAsia" w:hAnsiTheme="majorHAnsi" w:cstheme="majorBidi" w:hint="eastAsia"/>
          <w:sz w:val="28"/>
          <w:szCs w:val="28"/>
        </w:rPr>
        <w:t>评选原则</w:t>
      </w:r>
    </w:p>
    <w:p w:rsidR="00EA4FDE" w:rsidRDefault="007E7EBB">
      <w:pPr>
        <w:spacing w:line="240" w:lineRule="auto"/>
        <w:ind w:firstLineChars="200" w:firstLine="560"/>
        <w:jc w:val="left"/>
        <w:rPr>
          <w:b/>
          <w:sz w:val="28"/>
          <w:szCs w:val="28"/>
        </w:rPr>
      </w:pPr>
      <w:r>
        <w:rPr>
          <w:sz w:val="28"/>
          <w:szCs w:val="28"/>
        </w:rPr>
        <w:t>上海轨道交通</w:t>
      </w:r>
      <w:r>
        <w:rPr>
          <w:sz w:val="28"/>
          <w:szCs w:val="28"/>
        </w:rPr>
        <w:t>14</w:t>
      </w:r>
      <w:r>
        <w:rPr>
          <w:sz w:val="28"/>
          <w:szCs w:val="28"/>
        </w:rPr>
        <w:t>号线车站出入口设计大赛以</w:t>
      </w:r>
      <w:proofErr w:type="gramStart"/>
      <w:r>
        <w:rPr>
          <w:sz w:val="28"/>
          <w:szCs w:val="28"/>
        </w:rPr>
        <w:t>客观﹑公正</w:t>
      </w:r>
      <w:proofErr w:type="gramEnd"/>
      <w:r>
        <w:rPr>
          <w:sz w:val="28"/>
          <w:szCs w:val="28"/>
        </w:rPr>
        <w:t>的科学态度，按照适用﹑安全﹑经济﹑美观、绿色的基本要求，并充分考虑人文环境条件等因素，</w:t>
      </w:r>
      <w:r>
        <w:rPr>
          <w:rFonts w:hint="eastAsia"/>
          <w:sz w:val="28"/>
          <w:szCs w:val="28"/>
        </w:rPr>
        <w:t>体现作品的设计</w:t>
      </w:r>
      <w:proofErr w:type="gramStart"/>
      <w:r>
        <w:rPr>
          <w:rFonts w:hint="eastAsia"/>
          <w:sz w:val="28"/>
          <w:szCs w:val="28"/>
        </w:rPr>
        <w:t>新颖</w:t>
      </w:r>
      <w:r>
        <w:rPr>
          <w:sz w:val="28"/>
          <w:szCs w:val="28"/>
        </w:rPr>
        <w:t>﹑</w:t>
      </w:r>
      <w:proofErr w:type="gramEnd"/>
      <w:r>
        <w:rPr>
          <w:sz w:val="28"/>
          <w:szCs w:val="28"/>
        </w:rPr>
        <w:t>功能合理﹑结构</w:t>
      </w:r>
      <w:r>
        <w:rPr>
          <w:rFonts w:hint="eastAsia"/>
          <w:sz w:val="28"/>
          <w:szCs w:val="28"/>
        </w:rPr>
        <w:t>优化</w:t>
      </w:r>
      <w:r>
        <w:rPr>
          <w:sz w:val="28"/>
          <w:szCs w:val="28"/>
        </w:rPr>
        <w:t>﹑</w:t>
      </w:r>
      <w:r>
        <w:rPr>
          <w:rFonts w:hint="eastAsia"/>
          <w:sz w:val="28"/>
          <w:szCs w:val="28"/>
        </w:rPr>
        <w:t>材料环保、视觉艺术的完美结合。</w:t>
      </w:r>
    </w:p>
    <w:p w:rsidR="00EA4FDE" w:rsidRDefault="007E7EBB">
      <w:pPr>
        <w:spacing w:line="240" w:lineRule="auto"/>
        <w:ind w:firstLineChars="200" w:firstLine="560"/>
        <w:jc w:val="left"/>
        <w:rPr>
          <w:b/>
          <w:sz w:val="28"/>
          <w:szCs w:val="28"/>
        </w:rPr>
      </w:pPr>
      <w:r>
        <w:rPr>
          <w:rFonts w:asciiTheme="minorEastAsia" w:hAnsiTheme="minorEastAsia" w:hint="eastAsia"/>
          <w:sz w:val="28"/>
          <w:szCs w:val="28"/>
        </w:rPr>
        <w:t>2</w:t>
      </w:r>
      <w:r>
        <w:rPr>
          <w:rFonts w:asciiTheme="minorEastAsia" w:hAnsiTheme="minorEastAsia" w:hint="eastAsia"/>
          <w:sz w:val="28"/>
          <w:szCs w:val="28"/>
        </w:rPr>
        <w:t>、</w:t>
      </w:r>
      <w:r>
        <w:rPr>
          <w:rFonts w:hint="eastAsia"/>
          <w:sz w:val="28"/>
          <w:szCs w:val="28"/>
        </w:rPr>
        <w:t>评选的依据</w:t>
      </w:r>
    </w:p>
    <w:p w:rsidR="00EA4FDE" w:rsidRDefault="007E7EBB">
      <w:pPr>
        <w:spacing w:line="240" w:lineRule="auto"/>
        <w:ind w:firstLineChars="200" w:firstLine="560"/>
        <w:jc w:val="left"/>
        <w:rPr>
          <w:b/>
          <w:sz w:val="28"/>
          <w:szCs w:val="28"/>
        </w:rPr>
      </w:pPr>
      <w:r>
        <w:rPr>
          <w:sz w:val="28"/>
          <w:szCs w:val="28"/>
        </w:rPr>
        <w:t>本次评选的主要依据为本次方案设计</w:t>
      </w:r>
      <w:r>
        <w:rPr>
          <w:rFonts w:hint="eastAsia"/>
          <w:sz w:val="28"/>
          <w:szCs w:val="28"/>
        </w:rPr>
        <w:t>大</w:t>
      </w:r>
      <w:r>
        <w:rPr>
          <w:sz w:val="28"/>
          <w:szCs w:val="28"/>
        </w:rPr>
        <w:t>赛要求及国家有关设计规范</w:t>
      </w:r>
      <w:r>
        <w:rPr>
          <w:rFonts w:hint="eastAsia"/>
          <w:sz w:val="28"/>
          <w:szCs w:val="28"/>
        </w:rPr>
        <w:t>。</w:t>
      </w:r>
    </w:p>
    <w:p w:rsidR="00EA4FDE" w:rsidRDefault="007E7EBB">
      <w:pPr>
        <w:spacing w:line="240" w:lineRule="auto"/>
        <w:ind w:firstLineChars="200" w:firstLine="560"/>
        <w:jc w:val="left"/>
        <w:rPr>
          <w:b/>
          <w:sz w:val="28"/>
          <w:szCs w:val="28"/>
        </w:rPr>
      </w:pPr>
      <w:r>
        <w:rPr>
          <w:rFonts w:asciiTheme="minorEastAsia" w:hAnsiTheme="minorEastAsia" w:hint="eastAsia"/>
          <w:sz w:val="28"/>
          <w:szCs w:val="28"/>
        </w:rPr>
        <w:t>3</w:t>
      </w:r>
      <w:r>
        <w:rPr>
          <w:rFonts w:asciiTheme="minorEastAsia" w:hAnsiTheme="minorEastAsia" w:hint="eastAsia"/>
          <w:sz w:val="28"/>
          <w:szCs w:val="28"/>
        </w:rPr>
        <w:t>、</w:t>
      </w:r>
      <w:r>
        <w:rPr>
          <w:sz w:val="28"/>
          <w:szCs w:val="28"/>
        </w:rPr>
        <w:t>评选的主要内容</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1</w:t>
      </w:r>
      <w:r>
        <w:rPr>
          <w:rFonts w:hint="eastAsia"/>
          <w:sz w:val="28"/>
          <w:szCs w:val="28"/>
        </w:rPr>
        <w:t>）</w:t>
      </w:r>
      <w:r>
        <w:rPr>
          <w:sz w:val="28"/>
          <w:szCs w:val="28"/>
        </w:rPr>
        <w:t>功能与标准</w:t>
      </w:r>
    </w:p>
    <w:p w:rsidR="00EA4FDE" w:rsidRDefault="007E7EBB">
      <w:pPr>
        <w:spacing w:line="240" w:lineRule="auto"/>
        <w:ind w:firstLineChars="200" w:firstLine="560"/>
        <w:jc w:val="left"/>
        <w:rPr>
          <w:b/>
          <w:sz w:val="28"/>
          <w:szCs w:val="28"/>
        </w:rPr>
      </w:pPr>
      <w:r>
        <w:rPr>
          <w:sz w:val="28"/>
          <w:szCs w:val="28"/>
        </w:rPr>
        <w:t>是否达到本次</w:t>
      </w:r>
      <w:r>
        <w:rPr>
          <w:rFonts w:hint="eastAsia"/>
          <w:sz w:val="28"/>
          <w:szCs w:val="28"/>
        </w:rPr>
        <w:t>大</w:t>
      </w:r>
      <w:r>
        <w:rPr>
          <w:sz w:val="28"/>
          <w:szCs w:val="28"/>
        </w:rPr>
        <w:t>赛要求的设计深度</w:t>
      </w:r>
    </w:p>
    <w:p w:rsidR="00EA4FDE" w:rsidRDefault="007E7EBB">
      <w:pPr>
        <w:spacing w:line="240" w:lineRule="auto"/>
        <w:ind w:firstLineChars="200" w:firstLine="560"/>
        <w:jc w:val="left"/>
        <w:rPr>
          <w:b/>
          <w:sz w:val="28"/>
          <w:szCs w:val="28"/>
        </w:rPr>
      </w:pPr>
      <w:r>
        <w:rPr>
          <w:sz w:val="28"/>
          <w:szCs w:val="28"/>
        </w:rPr>
        <w:t>是否达到项目功能定位的标准和要求</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2</w:t>
      </w:r>
      <w:r>
        <w:rPr>
          <w:rFonts w:hint="eastAsia"/>
          <w:sz w:val="28"/>
          <w:szCs w:val="28"/>
        </w:rPr>
        <w:t>）</w:t>
      </w:r>
      <w:r>
        <w:rPr>
          <w:sz w:val="28"/>
          <w:szCs w:val="28"/>
        </w:rPr>
        <w:t>建筑造型</w:t>
      </w:r>
      <w:r>
        <w:rPr>
          <w:rFonts w:hint="eastAsia"/>
          <w:sz w:val="28"/>
          <w:szCs w:val="28"/>
        </w:rPr>
        <w:t>及</w:t>
      </w:r>
      <w:r>
        <w:rPr>
          <w:sz w:val="28"/>
          <w:szCs w:val="28"/>
        </w:rPr>
        <w:t>细部方案</w:t>
      </w:r>
    </w:p>
    <w:p w:rsidR="00EA4FDE" w:rsidRDefault="007E7EBB">
      <w:pPr>
        <w:spacing w:line="240" w:lineRule="auto"/>
        <w:ind w:firstLineChars="200" w:firstLine="560"/>
        <w:jc w:val="left"/>
        <w:rPr>
          <w:b/>
          <w:sz w:val="28"/>
          <w:szCs w:val="28"/>
        </w:rPr>
      </w:pPr>
      <w:r>
        <w:rPr>
          <w:sz w:val="28"/>
          <w:szCs w:val="28"/>
        </w:rPr>
        <w:t>建筑技术指标是否符合规划要求</w:t>
      </w:r>
    </w:p>
    <w:p w:rsidR="00EA4FDE" w:rsidRDefault="007E7EBB">
      <w:pPr>
        <w:spacing w:line="240" w:lineRule="auto"/>
        <w:ind w:firstLineChars="200" w:firstLine="560"/>
        <w:jc w:val="left"/>
        <w:rPr>
          <w:b/>
          <w:sz w:val="28"/>
          <w:szCs w:val="28"/>
        </w:rPr>
      </w:pPr>
      <w:r>
        <w:rPr>
          <w:sz w:val="28"/>
          <w:szCs w:val="28"/>
        </w:rPr>
        <w:t>外观造型是否</w:t>
      </w:r>
      <w:proofErr w:type="gramStart"/>
      <w:r>
        <w:rPr>
          <w:sz w:val="28"/>
          <w:szCs w:val="28"/>
        </w:rPr>
        <w:t>新颖﹑</w:t>
      </w:r>
      <w:proofErr w:type="gramEnd"/>
      <w:r>
        <w:rPr>
          <w:sz w:val="28"/>
          <w:szCs w:val="28"/>
        </w:rPr>
        <w:t>别致</w:t>
      </w:r>
    </w:p>
    <w:p w:rsidR="00EA4FDE" w:rsidRDefault="007E7EBB">
      <w:pPr>
        <w:spacing w:line="240" w:lineRule="auto"/>
        <w:ind w:firstLineChars="200" w:firstLine="560"/>
        <w:jc w:val="left"/>
        <w:rPr>
          <w:b/>
          <w:sz w:val="28"/>
          <w:szCs w:val="28"/>
        </w:rPr>
      </w:pPr>
      <w:r>
        <w:rPr>
          <w:sz w:val="28"/>
          <w:szCs w:val="28"/>
        </w:rPr>
        <w:t>建筑造型与内容的呼应</w:t>
      </w:r>
    </w:p>
    <w:p w:rsidR="00EA4FDE" w:rsidRDefault="007E7EBB">
      <w:pPr>
        <w:spacing w:line="240" w:lineRule="auto"/>
        <w:ind w:firstLineChars="200" w:firstLine="560"/>
        <w:jc w:val="left"/>
        <w:rPr>
          <w:b/>
          <w:sz w:val="28"/>
          <w:szCs w:val="28"/>
        </w:rPr>
      </w:pPr>
      <w:r>
        <w:rPr>
          <w:rFonts w:eastAsia="宋体" w:hint="eastAsia"/>
          <w:sz w:val="28"/>
          <w:szCs w:val="28"/>
        </w:rPr>
        <w:t>城市设计</w:t>
      </w:r>
      <w:r>
        <w:rPr>
          <w:sz w:val="28"/>
          <w:szCs w:val="28"/>
        </w:rPr>
        <w:t>环境</w:t>
      </w:r>
      <w:r>
        <w:rPr>
          <w:rFonts w:hint="eastAsia"/>
          <w:sz w:val="28"/>
          <w:szCs w:val="28"/>
        </w:rPr>
        <w:t>处理</w:t>
      </w:r>
      <w:r>
        <w:rPr>
          <w:sz w:val="28"/>
          <w:szCs w:val="28"/>
        </w:rPr>
        <w:t>与夜间照明效果</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3</w:t>
      </w:r>
      <w:r>
        <w:rPr>
          <w:rFonts w:hint="eastAsia"/>
          <w:sz w:val="28"/>
          <w:szCs w:val="28"/>
        </w:rPr>
        <w:t>）</w:t>
      </w:r>
      <w:r>
        <w:rPr>
          <w:sz w:val="28"/>
          <w:szCs w:val="28"/>
        </w:rPr>
        <w:t>消防安全及环保节能</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4</w:t>
      </w:r>
      <w:r>
        <w:rPr>
          <w:rFonts w:hint="eastAsia"/>
          <w:sz w:val="28"/>
          <w:szCs w:val="28"/>
        </w:rPr>
        <w:t>）</w:t>
      </w:r>
      <w:r>
        <w:rPr>
          <w:sz w:val="28"/>
          <w:szCs w:val="28"/>
        </w:rPr>
        <w:t>结构选型与经济指标控制</w:t>
      </w:r>
    </w:p>
    <w:p w:rsidR="00EA4FDE" w:rsidRDefault="007E7EBB">
      <w:pPr>
        <w:spacing w:line="240" w:lineRule="auto"/>
        <w:ind w:firstLineChars="200" w:firstLine="560"/>
        <w:jc w:val="left"/>
        <w:rPr>
          <w:sz w:val="28"/>
          <w:szCs w:val="28"/>
        </w:rPr>
      </w:pPr>
      <w:r>
        <w:rPr>
          <w:rFonts w:hint="eastAsia"/>
          <w:sz w:val="28"/>
          <w:szCs w:val="28"/>
        </w:rPr>
        <w:t>（</w:t>
      </w:r>
      <w:r>
        <w:rPr>
          <w:rFonts w:hint="eastAsia"/>
          <w:sz w:val="28"/>
          <w:szCs w:val="28"/>
        </w:rPr>
        <w:t>5</w:t>
      </w:r>
      <w:r>
        <w:rPr>
          <w:rFonts w:hint="eastAsia"/>
          <w:sz w:val="28"/>
          <w:szCs w:val="28"/>
        </w:rPr>
        <w:t>）相应地段的人文特征体现</w:t>
      </w:r>
    </w:p>
    <w:p w:rsidR="00EA4FDE" w:rsidRDefault="007E7EBB">
      <w:pPr>
        <w:spacing w:line="240" w:lineRule="auto"/>
        <w:ind w:firstLineChars="200" w:firstLine="562"/>
        <w:jc w:val="left"/>
        <w:rPr>
          <w:b/>
          <w:sz w:val="28"/>
          <w:szCs w:val="28"/>
        </w:rPr>
      </w:pPr>
      <w:r>
        <w:rPr>
          <w:rFonts w:hint="eastAsia"/>
          <w:b/>
          <w:sz w:val="28"/>
          <w:szCs w:val="28"/>
        </w:rPr>
        <w:t>十、奖励办法及奖项设置</w:t>
      </w:r>
    </w:p>
    <w:p w:rsidR="00EA4FDE" w:rsidRDefault="007E7EBB">
      <w:pPr>
        <w:spacing w:line="240" w:lineRule="auto"/>
        <w:ind w:firstLineChars="200" w:firstLine="560"/>
        <w:jc w:val="left"/>
        <w:rPr>
          <w:b/>
          <w:sz w:val="28"/>
          <w:szCs w:val="28"/>
        </w:rPr>
      </w:pPr>
      <w:r>
        <w:rPr>
          <w:rFonts w:hint="eastAsia"/>
          <w:sz w:val="28"/>
          <w:szCs w:val="28"/>
        </w:rPr>
        <w:lastRenderedPageBreak/>
        <w:t>1</w:t>
      </w:r>
      <w:r>
        <w:rPr>
          <w:rFonts w:hint="eastAsia"/>
          <w:sz w:val="28"/>
          <w:szCs w:val="28"/>
        </w:rPr>
        <w:t>、本次</w:t>
      </w:r>
      <w:r>
        <w:rPr>
          <w:sz w:val="28"/>
          <w:szCs w:val="28"/>
        </w:rPr>
        <w:t>设计大赛</w:t>
      </w:r>
      <w:r>
        <w:rPr>
          <w:rFonts w:hint="eastAsia"/>
          <w:sz w:val="28"/>
          <w:szCs w:val="28"/>
        </w:rPr>
        <w:t>共计产生获奖作品</w:t>
      </w:r>
      <w:r>
        <w:rPr>
          <w:sz w:val="28"/>
          <w:szCs w:val="28"/>
        </w:rPr>
        <w:t>19</w:t>
      </w:r>
      <w:r>
        <w:rPr>
          <w:rFonts w:hint="eastAsia"/>
          <w:sz w:val="28"/>
          <w:szCs w:val="28"/>
        </w:rPr>
        <w:t>组，具体奖项设置如下：</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1</w:t>
      </w:r>
      <w:r>
        <w:rPr>
          <w:rFonts w:hint="eastAsia"/>
          <w:sz w:val="28"/>
          <w:szCs w:val="28"/>
        </w:rPr>
        <w:t>）一等奖</w:t>
      </w:r>
      <w:r>
        <w:rPr>
          <w:rFonts w:hint="eastAsia"/>
          <w:sz w:val="28"/>
          <w:szCs w:val="28"/>
        </w:rPr>
        <w:t>1</w:t>
      </w:r>
      <w:r>
        <w:rPr>
          <w:rFonts w:hint="eastAsia"/>
          <w:sz w:val="28"/>
          <w:szCs w:val="28"/>
        </w:rPr>
        <w:t>组，奖金人民币</w:t>
      </w:r>
      <w:r>
        <w:rPr>
          <w:sz w:val="28"/>
          <w:szCs w:val="28"/>
        </w:rPr>
        <w:t>6</w:t>
      </w:r>
      <w:r>
        <w:rPr>
          <w:rFonts w:hint="eastAsia"/>
          <w:sz w:val="28"/>
          <w:szCs w:val="28"/>
        </w:rPr>
        <w:t>0000</w:t>
      </w:r>
      <w:r>
        <w:rPr>
          <w:rFonts w:hint="eastAsia"/>
          <w:sz w:val="28"/>
          <w:szCs w:val="28"/>
        </w:rPr>
        <w:t>元</w:t>
      </w:r>
      <w:r>
        <w:rPr>
          <w:rFonts w:hint="eastAsia"/>
          <w:sz w:val="28"/>
          <w:szCs w:val="28"/>
        </w:rPr>
        <w:t>+</w:t>
      </w:r>
      <w:r>
        <w:rPr>
          <w:rFonts w:hint="eastAsia"/>
          <w:sz w:val="28"/>
          <w:szCs w:val="28"/>
        </w:rPr>
        <w:t>获奖证书</w:t>
      </w:r>
      <w:r>
        <w:rPr>
          <w:rFonts w:hint="eastAsia"/>
          <w:sz w:val="28"/>
          <w:szCs w:val="28"/>
        </w:rPr>
        <w:t>+</w:t>
      </w:r>
      <w:r>
        <w:rPr>
          <w:rFonts w:hint="eastAsia"/>
          <w:sz w:val="28"/>
          <w:szCs w:val="28"/>
        </w:rPr>
        <w:t>奖杯</w:t>
      </w:r>
    </w:p>
    <w:p w:rsidR="00EA4FDE" w:rsidRDefault="007E7EBB">
      <w:pPr>
        <w:pStyle w:val="ac"/>
        <w:spacing w:line="240" w:lineRule="auto"/>
        <w:ind w:left="560" w:firstLineChars="0" w:firstLine="0"/>
        <w:jc w:val="left"/>
        <w:rPr>
          <w:b/>
          <w:sz w:val="28"/>
          <w:szCs w:val="28"/>
        </w:rPr>
      </w:pPr>
      <w:r>
        <w:rPr>
          <w:rFonts w:hint="eastAsia"/>
          <w:sz w:val="28"/>
          <w:szCs w:val="28"/>
        </w:rPr>
        <w:t>（</w:t>
      </w:r>
      <w:r>
        <w:rPr>
          <w:rFonts w:hint="eastAsia"/>
          <w:sz w:val="28"/>
          <w:szCs w:val="28"/>
        </w:rPr>
        <w:t>2</w:t>
      </w:r>
      <w:r>
        <w:rPr>
          <w:rFonts w:hint="eastAsia"/>
          <w:sz w:val="28"/>
          <w:szCs w:val="28"/>
        </w:rPr>
        <w:t>）二等奖</w:t>
      </w:r>
      <w:r>
        <w:rPr>
          <w:sz w:val="28"/>
          <w:szCs w:val="28"/>
        </w:rPr>
        <w:t>3</w:t>
      </w:r>
      <w:r>
        <w:rPr>
          <w:rFonts w:hint="eastAsia"/>
          <w:sz w:val="28"/>
          <w:szCs w:val="28"/>
        </w:rPr>
        <w:t>组，奖金人民币</w:t>
      </w:r>
      <w:r>
        <w:rPr>
          <w:sz w:val="28"/>
          <w:szCs w:val="28"/>
        </w:rPr>
        <w:t>3</w:t>
      </w:r>
      <w:r>
        <w:rPr>
          <w:rFonts w:hint="eastAsia"/>
          <w:sz w:val="28"/>
          <w:szCs w:val="28"/>
        </w:rPr>
        <w:t>00</w:t>
      </w:r>
      <w:r>
        <w:rPr>
          <w:sz w:val="28"/>
          <w:szCs w:val="28"/>
        </w:rPr>
        <w:t>0</w:t>
      </w:r>
      <w:r>
        <w:rPr>
          <w:rFonts w:hint="eastAsia"/>
          <w:sz w:val="28"/>
          <w:szCs w:val="28"/>
        </w:rPr>
        <w:t>0</w:t>
      </w:r>
      <w:r>
        <w:rPr>
          <w:rFonts w:hint="eastAsia"/>
          <w:sz w:val="28"/>
          <w:szCs w:val="28"/>
        </w:rPr>
        <w:t>元</w:t>
      </w:r>
      <w:r>
        <w:rPr>
          <w:rFonts w:hint="eastAsia"/>
          <w:sz w:val="28"/>
          <w:szCs w:val="28"/>
        </w:rPr>
        <w:t>+</w:t>
      </w:r>
      <w:r>
        <w:rPr>
          <w:rFonts w:hint="eastAsia"/>
          <w:sz w:val="28"/>
          <w:szCs w:val="28"/>
        </w:rPr>
        <w:t>获奖证书</w:t>
      </w:r>
      <w:r>
        <w:rPr>
          <w:rFonts w:hint="eastAsia"/>
          <w:sz w:val="28"/>
          <w:szCs w:val="28"/>
        </w:rPr>
        <w:t>+</w:t>
      </w:r>
      <w:r>
        <w:rPr>
          <w:rFonts w:hint="eastAsia"/>
          <w:sz w:val="28"/>
          <w:szCs w:val="28"/>
        </w:rPr>
        <w:t>奖杯</w:t>
      </w:r>
      <w:r>
        <w:rPr>
          <w:rFonts w:hint="eastAsia"/>
          <w:sz w:val="28"/>
          <w:szCs w:val="28"/>
        </w:rPr>
        <w:t>/</w:t>
      </w:r>
      <w:r>
        <w:rPr>
          <w:rFonts w:hint="eastAsia"/>
          <w:sz w:val="28"/>
          <w:szCs w:val="28"/>
        </w:rPr>
        <w:t>组</w:t>
      </w:r>
    </w:p>
    <w:p w:rsidR="00EA4FDE" w:rsidRDefault="007E7EBB">
      <w:pPr>
        <w:spacing w:line="240" w:lineRule="auto"/>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）三等奖</w:t>
      </w:r>
      <w:r>
        <w:rPr>
          <w:sz w:val="28"/>
          <w:szCs w:val="28"/>
        </w:rPr>
        <w:t>5</w:t>
      </w:r>
      <w:r>
        <w:rPr>
          <w:rFonts w:hint="eastAsia"/>
          <w:sz w:val="28"/>
          <w:szCs w:val="28"/>
        </w:rPr>
        <w:t>组，奖金人民币</w:t>
      </w:r>
      <w:r>
        <w:rPr>
          <w:sz w:val="28"/>
          <w:szCs w:val="28"/>
        </w:rPr>
        <w:t>10</w:t>
      </w:r>
      <w:r>
        <w:rPr>
          <w:rFonts w:hint="eastAsia"/>
          <w:sz w:val="28"/>
          <w:szCs w:val="28"/>
        </w:rPr>
        <w:t>000</w:t>
      </w:r>
      <w:r>
        <w:rPr>
          <w:rFonts w:hint="eastAsia"/>
          <w:sz w:val="28"/>
          <w:szCs w:val="28"/>
        </w:rPr>
        <w:t>元</w:t>
      </w:r>
      <w:r>
        <w:rPr>
          <w:rFonts w:hint="eastAsia"/>
          <w:sz w:val="28"/>
          <w:szCs w:val="28"/>
        </w:rPr>
        <w:t>+</w:t>
      </w:r>
      <w:r>
        <w:rPr>
          <w:rFonts w:hint="eastAsia"/>
          <w:sz w:val="28"/>
          <w:szCs w:val="28"/>
        </w:rPr>
        <w:t>获奖证书</w:t>
      </w:r>
      <w:r>
        <w:rPr>
          <w:rFonts w:hint="eastAsia"/>
          <w:sz w:val="28"/>
          <w:szCs w:val="28"/>
        </w:rPr>
        <w:t>+</w:t>
      </w:r>
      <w:r>
        <w:rPr>
          <w:rFonts w:hint="eastAsia"/>
          <w:sz w:val="28"/>
          <w:szCs w:val="28"/>
        </w:rPr>
        <w:t>奖杯</w:t>
      </w:r>
      <w:r>
        <w:rPr>
          <w:rFonts w:hint="eastAsia"/>
          <w:sz w:val="28"/>
          <w:szCs w:val="28"/>
        </w:rPr>
        <w:t>/</w:t>
      </w:r>
      <w:r>
        <w:rPr>
          <w:rFonts w:hint="eastAsia"/>
          <w:sz w:val="28"/>
          <w:szCs w:val="28"/>
        </w:rPr>
        <w:t>组</w:t>
      </w:r>
    </w:p>
    <w:p w:rsidR="00EA4FDE" w:rsidRDefault="007E7EBB">
      <w:pPr>
        <w:spacing w:line="240" w:lineRule="auto"/>
        <w:ind w:firstLineChars="200" w:firstLine="560"/>
        <w:jc w:val="left"/>
        <w:rPr>
          <w:b/>
          <w:sz w:val="28"/>
          <w:szCs w:val="28"/>
        </w:rPr>
      </w:pPr>
      <w:r>
        <w:rPr>
          <w:rFonts w:hint="eastAsia"/>
          <w:sz w:val="28"/>
          <w:szCs w:val="28"/>
        </w:rPr>
        <w:t>（</w:t>
      </w:r>
      <w:r>
        <w:rPr>
          <w:rFonts w:hint="eastAsia"/>
          <w:sz w:val="28"/>
          <w:szCs w:val="28"/>
        </w:rPr>
        <w:t>4</w:t>
      </w:r>
      <w:r>
        <w:rPr>
          <w:rFonts w:hint="eastAsia"/>
          <w:sz w:val="28"/>
          <w:szCs w:val="28"/>
        </w:rPr>
        <w:t>）优胜奖</w:t>
      </w:r>
      <w:r>
        <w:rPr>
          <w:rFonts w:hint="eastAsia"/>
          <w:sz w:val="28"/>
          <w:szCs w:val="28"/>
        </w:rPr>
        <w:t>1</w:t>
      </w:r>
      <w:r>
        <w:rPr>
          <w:sz w:val="28"/>
          <w:szCs w:val="28"/>
        </w:rPr>
        <w:t>0</w:t>
      </w:r>
      <w:r>
        <w:rPr>
          <w:rFonts w:hint="eastAsia"/>
          <w:sz w:val="28"/>
          <w:szCs w:val="28"/>
        </w:rPr>
        <w:t>组，奖金人民币</w:t>
      </w:r>
      <w:r>
        <w:rPr>
          <w:sz w:val="28"/>
          <w:szCs w:val="28"/>
        </w:rPr>
        <w:t>20</w:t>
      </w:r>
      <w:r>
        <w:rPr>
          <w:rFonts w:hint="eastAsia"/>
          <w:sz w:val="28"/>
          <w:szCs w:val="28"/>
        </w:rPr>
        <w:t>00</w:t>
      </w:r>
      <w:r>
        <w:rPr>
          <w:rFonts w:hint="eastAsia"/>
          <w:sz w:val="28"/>
          <w:szCs w:val="28"/>
        </w:rPr>
        <w:t>元</w:t>
      </w:r>
      <w:r>
        <w:rPr>
          <w:rFonts w:hint="eastAsia"/>
          <w:sz w:val="28"/>
          <w:szCs w:val="28"/>
        </w:rPr>
        <w:t>+</w:t>
      </w:r>
      <w:r>
        <w:rPr>
          <w:rFonts w:hint="eastAsia"/>
          <w:sz w:val="28"/>
          <w:szCs w:val="28"/>
        </w:rPr>
        <w:t>获奖证书</w:t>
      </w:r>
      <w:r>
        <w:rPr>
          <w:rFonts w:hint="eastAsia"/>
          <w:sz w:val="28"/>
          <w:szCs w:val="28"/>
        </w:rPr>
        <w:t>+</w:t>
      </w:r>
      <w:r>
        <w:rPr>
          <w:rFonts w:hint="eastAsia"/>
          <w:sz w:val="28"/>
          <w:szCs w:val="28"/>
        </w:rPr>
        <w:t>奖杯</w:t>
      </w:r>
      <w:r>
        <w:rPr>
          <w:rFonts w:hint="eastAsia"/>
          <w:sz w:val="28"/>
          <w:szCs w:val="28"/>
        </w:rPr>
        <w:t>/</w:t>
      </w:r>
      <w:r>
        <w:rPr>
          <w:rFonts w:hint="eastAsia"/>
          <w:sz w:val="28"/>
          <w:szCs w:val="28"/>
        </w:rPr>
        <w:t>组</w:t>
      </w:r>
    </w:p>
    <w:p w:rsidR="00EA4FDE" w:rsidRDefault="007E7EBB">
      <w:pPr>
        <w:spacing w:line="240" w:lineRule="auto"/>
        <w:ind w:firstLineChars="200" w:firstLine="560"/>
        <w:jc w:val="left"/>
        <w:rPr>
          <w:sz w:val="28"/>
          <w:szCs w:val="28"/>
        </w:rPr>
      </w:pPr>
      <w:r>
        <w:rPr>
          <w:rFonts w:hint="eastAsia"/>
          <w:sz w:val="28"/>
          <w:szCs w:val="28"/>
        </w:rPr>
        <w:t>备注</w:t>
      </w:r>
      <w:r>
        <w:rPr>
          <w:sz w:val="28"/>
          <w:szCs w:val="28"/>
        </w:rPr>
        <w:t>：</w:t>
      </w:r>
      <w:r>
        <w:rPr>
          <w:rFonts w:hint="eastAsia"/>
          <w:sz w:val="28"/>
          <w:szCs w:val="28"/>
        </w:rPr>
        <w:t>1</w:t>
      </w:r>
      <w:r>
        <w:rPr>
          <w:rFonts w:hint="eastAsia"/>
          <w:sz w:val="28"/>
          <w:szCs w:val="28"/>
        </w:rPr>
        <w:t>、</w:t>
      </w:r>
      <w:r>
        <w:rPr>
          <w:sz w:val="28"/>
          <w:szCs w:val="28"/>
        </w:rPr>
        <w:t>奖金</w:t>
      </w:r>
      <w:r>
        <w:rPr>
          <w:rFonts w:hint="eastAsia"/>
          <w:sz w:val="28"/>
          <w:szCs w:val="28"/>
        </w:rPr>
        <w:t>金额</w:t>
      </w:r>
      <w:r>
        <w:rPr>
          <w:sz w:val="28"/>
          <w:szCs w:val="28"/>
        </w:rPr>
        <w:t>为税前</w:t>
      </w:r>
      <w:r>
        <w:rPr>
          <w:rFonts w:hint="eastAsia"/>
          <w:sz w:val="28"/>
          <w:szCs w:val="28"/>
        </w:rPr>
        <w:t>金额</w:t>
      </w:r>
      <w:r>
        <w:rPr>
          <w:sz w:val="28"/>
          <w:szCs w:val="28"/>
        </w:rPr>
        <w:t>，税收由</w:t>
      </w:r>
      <w:r>
        <w:rPr>
          <w:rFonts w:hint="eastAsia"/>
          <w:sz w:val="28"/>
          <w:szCs w:val="28"/>
        </w:rPr>
        <w:t>主办方依据国家规定</w:t>
      </w:r>
      <w:r>
        <w:rPr>
          <w:sz w:val="28"/>
          <w:szCs w:val="28"/>
        </w:rPr>
        <w:t>代缴</w:t>
      </w:r>
      <w:r>
        <w:rPr>
          <w:rFonts w:hint="eastAsia"/>
          <w:sz w:val="28"/>
          <w:szCs w:val="28"/>
        </w:rPr>
        <w:t>个人所得税。</w:t>
      </w:r>
    </w:p>
    <w:p w:rsidR="00EA4FDE" w:rsidRDefault="007E7EBB">
      <w:pPr>
        <w:spacing w:line="240" w:lineRule="auto"/>
        <w:ind w:firstLineChars="200" w:firstLine="560"/>
        <w:jc w:val="left"/>
        <w:rPr>
          <w:b/>
          <w:sz w:val="28"/>
          <w:szCs w:val="28"/>
        </w:rPr>
      </w:pPr>
      <w:r>
        <w:rPr>
          <w:rFonts w:hint="eastAsia"/>
          <w:sz w:val="28"/>
          <w:szCs w:val="28"/>
        </w:rPr>
        <w:t>2</w:t>
      </w:r>
      <w:r>
        <w:rPr>
          <w:rFonts w:hint="eastAsia"/>
          <w:sz w:val="28"/>
          <w:szCs w:val="28"/>
        </w:rPr>
        <w:t>、大</w:t>
      </w:r>
      <w:r>
        <w:rPr>
          <w:rFonts w:hint="eastAsia"/>
          <w:color w:val="000000" w:themeColor="text1"/>
          <w:sz w:val="28"/>
          <w:szCs w:val="28"/>
        </w:rPr>
        <w:t>赛评选结</w:t>
      </w:r>
      <w:r>
        <w:rPr>
          <w:rFonts w:hint="eastAsia"/>
          <w:sz w:val="28"/>
          <w:szCs w:val="28"/>
        </w:rPr>
        <w:t>果将在上海市建筑学会、同济大学建筑设计研究院（集团）有限公司、中国建筑环境设计产业联盟网站和</w:t>
      </w:r>
      <w:proofErr w:type="gramStart"/>
      <w:r>
        <w:rPr>
          <w:rFonts w:hint="eastAsia"/>
          <w:color w:val="000000" w:themeColor="text1"/>
          <w:sz w:val="28"/>
          <w:szCs w:val="28"/>
        </w:rPr>
        <w:t>微信公众号进</w:t>
      </w:r>
      <w:proofErr w:type="gramEnd"/>
      <w:r>
        <w:rPr>
          <w:rFonts w:hint="eastAsia"/>
          <w:color w:val="000000" w:themeColor="text1"/>
          <w:sz w:val="28"/>
          <w:szCs w:val="28"/>
        </w:rPr>
        <w:t>发布</w:t>
      </w:r>
      <w:r>
        <w:rPr>
          <w:rFonts w:hint="eastAsia"/>
          <w:sz w:val="28"/>
          <w:szCs w:val="28"/>
        </w:rPr>
        <w:t>。</w:t>
      </w:r>
    </w:p>
    <w:p w:rsidR="00EA4FDE" w:rsidRDefault="00EA4FDE">
      <w:pPr>
        <w:spacing w:line="240" w:lineRule="auto"/>
        <w:ind w:left="566" w:firstLineChars="200" w:firstLine="560"/>
        <w:jc w:val="left"/>
        <w:rPr>
          <w:sz w:val="28"/>
          <w:szCs w:val="28"/>
        </w:rPr>
      </w:pPr>
    </w:p>
    <w:p w:rsidR="00EA4FDE" w:rsidRDefault="007E7EBB">
      <w:pPr>
        <w:spacing w:line="240" w:lineRule="auto"/>
        <w:ind w:firstLineChars="200" w:firstLine="562"/>
        <w:jc w:val="left"/>
        <w:rPr>
          <w:b/>
          <w:sz w:val="28"/>
          <w:szCs w:val="28"/>
        </w:rPr>
      </w:pPr>
      <w:r>
        <w:rPr>
          <w:rFonts w:hint="eastAsia"/>
          <w:b/>
          <w:bCs/>
          <w:kern w:val="44"/>
          <w:sz w:val="28"/>
          <w:szCs w:val="28"/>
        </w:rPr>
        <w:t>十一、组委会联系方式</w:t>
      </w:r>
    </w:p>
    <w:p w:rsidR="00EA4FDE" w:rsidRDefault="007E7EBB">
      <w:pPr>
        <w:spacing w:line="240" w:lineRule="auto"/>
        <w:ind w:rightChars="-94" w:right="-226" w:firstLineChars="200" w:firstLine="560"/>
        <w:jc w:val="left"/>
        <w:rPr>
          <w:sz w:val="28"/>
          <w:szCs w:val="28"/>
        </w:rPr>
      </w:pPr>
      <w:r>
        <w:rPr>
          <w:rFonts w:hint="eastAsia"/>
          <w:kern w:val="44"/>
          <w:sz w:val="28"/>
          <w:szCs w:val="28"/>
        </w:rPr>
        <w:t>联系人：</w:t>
      </w:r>
      <w:r>
        <w:rPr>
          <w:rFonts w:hint="eastAsia"/>
          <w:sz w:val="28"/>
          <w:szCs w:val="28"/>
        </w:rPr>
        <w:t>梁芃蕾</w:t>
      </w:r>
      <w:r>
        <w:rPr>
          <w:rFonts w:hint="eastAsia"/>
          <w:sz w:val="28"/>
          <w:szCs w:val="28"/>
        </w:rPr>
        <w:t xml:space="preserve">  </w:t>
      </w:r>
      <w:r>
        <w:rPr>
          <w:rFonts w:hint="eastAsia"/>
          <w:kern w:val="44"/>
          <w:sz w:val="28"/>
          <w:szCs w:val="28"/>
        </w:rPr>
        <w:t>手机</w:t>
      </w:r>
      <w:r>
        <w:rPr>
          <w:rFonts w:hint="eastAsia"/>
          <w:sz w:val="28"/>
          <w:szCs w:val="28"/>
        </w:rPr>
        <w:t>：</w:t>
      </w:r>
      <w:r>
        <w:rPr>
          <w:rFonts w:hint="eastAsia"/>
          <w:sz w:val="28"/>
          <w:szCs w:val="28"/>
        </w:rPr>
        <w:t>13918552856</w:t>
      </w:r>
    </w:p>
    <w:p w:rsidR="00EA4FDE" w:rsidRDefault="007E7EBB">
      <w:pPr>
        <w:spacing w:line="240" w:lineRule="auto"/>
        <w:ind w:firstLineChars="600" w:firstLine="1680"/>
        <w:jc w:val="left"/>
        <w:rPr>
          <w:b/>
          <w:sz w:val="28"/>
          <w:szCs w:val="28"/>
        </w:rPr>
      </w:pPr>
      <w:proofErr w:type="gramStart"/>
      <w:r>
        <w:rPr>
          <w:rFonts w:hint="eastAsia"/>
          <w:sz w:val="28"/>
          <w:szCs w:val="28"/>
        </w:rPr>
        <w:t>范</w:t>
      </w:r>
      <w:proofErr w:type="gramEnd"/>
      <w:r>
        <w:rPr>
          <w:rFonts w:hint="eastAsia"/>
          <w:sz w:val="28"/>
          <w:szCs w:val="28"/>
        </w:rPr>
        <w:t xml:space="preserve">  </w:t>
      </w:r>
      <w:r>
        <w:rPr>
          <w:rFonts w:hint="eastAsia"/>
          <w:sz w:val="28"/>
          <w:szCs w:val="28"/>
        </w:rPr>
        <w:t>文</w:t>
      </w:r>
      <w:r>
        <w:rPr>
          <w:rFonts w:hint="eastAsia"/>
          <w:sz w:val="28"/>
          <w:szCs w:val="28"/>
        </w:rPr>
        <w:t xml:space="preserve">  </w:t>
      </w:r>
      <w:r>
        <w:rPr>
          <w:rFonts w:hint="eastAsia"/>
          <w:kern w:val="44"/>
          <w:sz w:val="28"/>
          <w:szCs w:val="28"/>
        </w:rPr>
        <w:t>手机</w:t>
      </w:r>
      <w:r>
        <w:rPr>
          <w:rFonts w:hint="eastAsia"/>
          <w:sz w:val="28"/>
          <w:szCs w:val="28"/>
        </w:rPr>
        <w:t>：</w:t>
      </w:r>
      <w:r>
        <w:rPr>
          <w:rFonts w:hint="eastAsia"/>
          <w:sz w:val="28"/>
          <w:szCs w:val="28"/>
        </w:rPr>
        <w:t>13671777075</w:t>
      </w:r>
    </w:p>
    <w:p w:rsidR="00EA4FDE" w:rsidRDefault="007E7EBB">
      <w:pPr>
        <w:spacing w:line="240" w:lineRule="auto"/>
        <w:ind w:firstLineChars="600" w:firstLine="1680"/>
        <w:jc w:val="left"/>
        <w:rPr>
          <w:kern w:val="44"/>
          <w:sz w:val="28"/>
          <w:szCs w:val="28"/>
        </w:rPr>
      </w:pPr>
      <w:proofErr w:type="gramStart"/>
      <w:r>
        <w:rPr>
          <w:rFonts w:hint="eastAsia"/>
          <w:kern w:val="44"/>
          <w:sz w:val="28"/>
          <w:szCs w:val="28"/>
        </w:rPr>
        <w:t>聂</w:t>
      </w:r>
      <w:proofErr w:type="gramEnd"/>
      <w:r>
        <w:rPr>
          <w:rFonts w:hint="eastAsia"/>
          <w:kern w:val="44"/>
          <w:sz w:val="28"/>
          <w:szCs w:val="28"/>
        </w:rPr>
        <w:t xml:space="preserve">  </w:t>
      </w:r>
      <w:r>
        <w:rPr>
          <w:rFonts w:hint="eastAsia"/>
          <w:kern w:val="44"/>
          <w:sz w:val="28"/>
          <w:szCs w:val="28"/>
        </w:rPr>
        <w:t>敏</w:t>
      </w:r>
      <w:r>
        <w:rPr>
          <w:rFonts w:hint="eastAsia"/>
          <w:kern w:val="44"/>
          <w:sz w:val="28"/>
          <w:szCs w:val="28"/>
        </w:rPr>
        <w:t xml:space="preserve">  </w:t>
      </w:r>
      <w:r>
        <w:rPr>
          <w:rFonts w:hint="eastAsia"/>
          <w:kern w:val="44"/>
          <w:sz w:val="28"/>
          <w:szCs w:val="28"/>
        </w:rPr>
        <w:t>电话：</w:t>
      </w:r>
      <w:r>
        <w:rPr>
          <w:rFonts w:hint="eastAsia"/>
          <w:kern w:val="44"/>
          <w:sz w:val="28"/>
          <w:szCs w:val="28"/>
        </w:rPr>
        <w:t>021-62716650</w:t>
      </w:r>
    </w:p>
    <w:p w:rsidR="00EA4FDE" w:rsidRDefault="007E7EBB">
      <w:pPr>
        <w:spacing w:line="240" w:lineRule="auto"/>
        <w:ind w:firstLineChars="200" w:firstLine="560"/>
        <w:jc w:val="left"/>
        <w:rPr>
          <w:kern w:val="44"/>
          <w:sz w:val="28"/>
          <w:szCs w:val="28"/>
        </w:rPr>
      </w:pPr>
      <w:r>
        <w:rPr>
          <w:rFonts w:hint="eastAsia"/>
          <w:kern w:val="44"/>
          <w:sz w:val="28"/>
          <w:szCs w:val="28"/>
        </w:rPr>
        <w:t>组委会邮箱：</w:t>
      </w:r>
      <w:r>
        <w:rPr>
          <w:rFonts w:hint="eastAsia"/>
          <w:sz w:val="28"/>
          <w:szCs w:val="28"/>
        </w:rPr>
        <w:t>SH14Line_Design@163.com</w:t>
      </w:r>
    </w:p>
    <w:p w:rsidR="00EA4FDE" w:rsidRDefault="007E7EBB">
      <w:pPr>
        <w:spacing w:line="240" w:lineRule="auto"/>
        <w:ind w:firstLineChars="200" w:firstLine="560"/>
        <w:jc w:val="left"/>
        <w:rPr>
          <w:sz w:val="28"/>
          <w:szCs w:val="28"/>
        </w:rPr>
      </w:pPr>
      <w:r>
        <w:rPr>
          <w:rFonts w:hint="eastAsia"/>
          <w:kern w:val="44"/>
          <w:sz w:val="28"/>
          <w:szCs w:val="28"/>
        </w:rPr>
        <w:t>官</w:t>
      </w:r>
      <w:r>
        <w:rPr>
          <w:rFonts w:hint="eastAsia"/>
          <w:kern w:val="44"/>
          <w:sz w:val="28"/>
          <w:szCs w:val="28"/>
        </w:rPr>
        <w:t xml:space="preserve"> </w:t>
      </w:r>
      <w:r>
        <w:rPr>
          <w:rFonts w:hint="eastAsia"/>
          <w:kern w:val="44"/>
          <w:sz w:val="28"/>
          <w:szCs w:val="28"/>
        </w:rPr>
        <w:t>网：上海市建筑学会</w:t>
      </w:r>
      <w:r>
        <w:rPr>
          <w:rFonts w:hint="eastAsia"/>
          <w:kern w:val="44"/>
          <w:sz w:val="28"/>
          <w:szCs w:val="28"/>
        </w:rPr>
        <w:t xml:space="preserve"> www.assc.org.cn</w:t>
      </w:r>
    </w:p>
    <w:p w:rsidR="00EA4FDE" w:rsidRDefault="007E7EBB">
      <w:pPr>
        <w:spacing w:line="240" w:lineRule="auto"/>
        <w:ind w:rightChars="-260" w:right="-624" w:firstLineChars="200" w:firstLine="560"/>
        <w:jc w:val="left"/>
        <w:rPr>
          <w:kern w:val="44"/>
          <w:sz w:val="28"/>
          <w:szCs w:val="28"/>
        </w:rPr>
      </w:pPr>
      <w:r>
        <w:rPr>
          <w:rFonts w:hint="eastAsia"/>
          <w:kern w:val="44"/>
          <w:sz w:val="28"/>
          <w:szCs w:val="28"/>
        </w:rPr>
        <w:t>同济大学建筑设计研究院（集团）有限公司</w:t>
      </w:r>
      <w:r>
        <w:rPr>
          <w:rFonts w:hint="eastAsia"/>
          <w:kern w:val="44"/>
          <w:sz w:val="28"/>
          <w:szCs w:val="28"/>
        </w:rPr>
        <w:t xml:space="preserve"> </w:t>
      </w:r>
      <w:hyperlink r:id="rId11" w:history="1">
        <w:r>
          <w:rPr>
            <w:rFonts w:hint="eastAsia"/>
            <w:kern w:val="44"/>
            <w:sz w:val="28"/>
            <w:szCs w:val="28"/>
          </w:rPr>
          <w:t>www.tjad.cn</w:t>
        </w:r>
      </w:hyperlink>
    </w:p>
    <w:p w:rsidR="00EA4FDE" w:rsidRPr="008073F7" w:rsidRDefault="007E7EBB" w:rsidP="008073F7">
      <w:pPr>
        <w:spacing w:line="240" w:lineRule="auto"/>
        <w:ind w:firstLineChars="200" w:firstLine="560"/>
        <w:jc w:val="left"/>
        <w:rPr>
          <w:sz w:val="28"/>
          <w:szCs w:val="28"/>
        </w:rPr>
      </w:pPr>
      <w:r>
        <w:rPr>
          <w:rFonts w:hint="eastAsia"/>
          <w:sz w:val="28"/>
          <w:szCs w:val="28"/>
        </w:rPr>
        <w:t>中国建筑环境设计产业联盟</w:t>
      </w:r>
      <w:hyperlink r:id="rId12" w:history="1">
        <w:r>
          <w:rPr>
            <w:rFonts w:hint="eastAsia"/>
            <w:sz w:val="28"/>
            <w:szCs w:val="28"/>
          </w:rPr>
          <w:t>www.ceaa-china.com</w:t>
        </w:r>
      </w:hyperlink>
      <w:bookmarkStart w:id="0" w:name="_GoBack"/>
      <w:bookmarkEnd w:id="0"/>
    </w:p>
    <w:sectPr w:rsidR="00EA4FDE" w:rsidRPr="008073F7">
      <w:headerReference w:type="default" r:id="rId13"/>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BB" w:rsidRDefault="007E7EBB">
      <w:pPr>
        <w:spacing w:line="240" w:lineRule="auto"/>
      </w:pPr>
      <w:r>
        <w:separator/>
      </w:r>
    </w:p>
  </w:endnote>
  <w:endnote w:type="continuationSeparator" w:id="0">
    <w:p w:rsidR="007E7EBB" w:rsidRDefault="007E7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BB" w:rsidRDefault="007E7EBB">
      <w:pPr>
        <w:spacing w:line="240" w:lineRule="auto"/>
      </w:pPr>
      <w:r>
        <w:separator/>
      </w:r>
    </w:p>
  </w:footnote>
  <w:footnote w:type="continuationSeparator" w:id="0">
    <w:p w:rsidR="007E7EBB" w:rsidRDefault="007E7E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DE" w:rsidRDefault="00EA4FD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9C"/>
    <w:rsid w:val="00005889"/>
    <w:rsid w:val="00010851"/>
    <w:rsid w:val="00016CC6"/>
    <w:rsid w:val="00022FE6"/>
    <w:rsid w:val="000248B7"/>
    <w:rsid w:val="00034931"/>
    <w:rsid w:val="00034C0F"/>
    <w:rsid w:val="000471D8"/>
    <w:rsid w:val="000636CF"/>
    <w:rsid w:val="00082F46"/>
    <w:rsid w:val="00094202"/>
    <w:rsid w:val="0009743A"/>
    <w:rsid w:val="00097C27"/>
    <w:rsid w:val="000B0D9F"/>
    <w:rsid w:val="000B133F"/>
    <w:rsid w:val="000B7DE4"/>
    <w:rsid w:val="000C0AA6"/>
    <w:rsid w:val="000C61EE"/>
    <w:rsid w:val="000D0649"/>
    <w:rsid w:val="000D3959"/>
    <w:rsid w:val="000D3DF1"/>
    <w:rsid w:val="000D6DB9"/>
    <w:rsid w:val="000F1B4A"/>
    <w:rsid w:val="000F78E3"/>
    <w:rsid w:val="00106502"/>
    <w:rsid w:val="0011381A"/>
    <w:rsid w:val="00117108"/>
    <w:rsid w:val="00124023"/>
    <w:rsid w:val="00127258"/>
    <w:rsid w:val="00137211"/>
    <w:rsid w:val="00142174"/>
    <w:rsid w:val="00142ADD"/>
    <w:rsid w:val="001638E8"/>
    <w:rsid w:val="00164AEC"/>
    <w:rsid w:val="00175195"/>
    <w:rsid w:val="00177DBA"/>
    <w:rsid w:val="0018007C"/>
    <w:rsid w:val="0019141C"/>
    <w:rsid w:val="00194416"/>
    <w:rsid w:val="001D14CA"/>
    <w:rsid w:val="001D2450"/>
    <w:rsid w:val="001D2E4E"/>
    <w:rsid w:val="001D2EEE"/>
    <w:rsid w:val="001E0ECD"/>
    <w:rsid w:val="001F48B0"/>
    <w:rsid w:val="001F490A"/>
    <w:rsid w:val="001F60A9"/>
    <w:rsid w:val="002011E1"/>
    <w:rsid w:val="00201C9C"/>
    <w:rsid w:val="00206A7F"/>
    <w:rsid w:val="00210C6A"/>
    <w:rsid w:val="0021119E"/>
    <w:rsid w:val="00227EED"/>
    <w:rsid w:val="00231D13"/>
    <w:rsid w:val="002343DC"/>
    <w:rsid w:val="00237690"/>
    <w:rsid w:val="00237D8F"/>
    <w:rsid w:val="00243E71"/>
    <w:rsid w:val="00273226"/>
    <w:rsid w:val="002736AD"/>
    <w:rsid w:val="002869D3"/>
    <w:rsid w:val="002944A7"/>
    <w:rsid w:val="00294C43"/>
    <w:rsid w:val="002A393E"/>
    <w:rsid w:val="002A62F6"/>
    <w:rsid w:val="002B1EB9"/>
    <w:rsid w:val="002C180F"/>
    <w:rsid w:val="002D17C8"/>
    <w:rsid w:val="002E3D6D"/>
    <w:rsid w:val="002E420C"/>
    <w:rsid w:val="002E4B41"/>
    <w:rsid w:val="002E5EBF"/>
    <w:rsid w:val="002F20AE"/>
    <w:rsid w:val="00306E50"/>
    <w:rsid w:val="003109A1"/>
    <w:rsid w:val="00312E49"/>
    <w:rsid w:val="00315426"/>
    <w:rsid w:val="00317A8A"/>
    <w:rsid w:val="00327430"/>
    <w:rsid w:val="003302EB"/>
    <w:rsid w:val="00334480"/>
    <w:rsid w:val="003351DB"/>
    <w:rsid w:val="003460F9"/>
    <w:rsid w:val="0034790D"/>
    <w:rsid w:val="003522A4"/>
    <w:rsid w:val="00364533"/>
    <w:rsid w:val="0036576A"/>
    <w:rsid w:val="0037066E"/>
    <w:rsid w:val="00382A74"/>
    <w:rsid w:val="00386E4C"/>
    <w:rsid w:val="00396D0C"/>
    <w:rsid w:val="003A0A8C"/>
    <w:rsid w:val="003A581B"/>
    <w:rsid w:val="003A7DB9"/>
    <w:rsid w:val="003C05AA"/>
    <w:rsid w:val="003C14F7"/>
    <w:rsid w:val="003C2665"/>
    <w:rsid w:val="003D0EFC"/>
    <w:rsid w:val="003F19E8"/>
    <w:rsid w:val="003F5651"/>
    <w:rsid w:val="00402453"/>
    <w:rsid w:val="00403DD2"/>
    <w:rsid w:val="004077A5"/>
    <w:rsid w:val="00411C98"/>
    <w:rsid w:val="00414670"/>
    <w:rsid w:val="00415E4F"/>
    <w:rsid w:val="00436435"/>
    <w:rsid w:val="004405D5"/>
    <w:rsid w:val="00441347"/>
    <w:rsid w:val="00444B01"/>
    <w:rsid w:val="004459A2"/>
    <w:rsid w:val="004553AD"/>
    <w:rsid w:val="004754F1"/>
    <w:rsid w:val="004805DC"/>
    <w:rsid w:val="00495373"/>
    <w:rsid w:val="00497B40"/>
    <w:rsid w:val="004A6FF6"/>
    <w:rsid w:val="004B4A98"/>
    <w:rsid w:val="004B7886"/>
    <w:rsid w:val="004C681E"/>
    <w:rsid w:val="004D1AFE"/>
    <w:rsid w:val="004E09F3"/>
    <w:rsid w:val="004E2F20"/>
    <w:rsid w:val="004E7799"/>
    <w:rsid w:val="004F2BC7"/>
    <w:rsid w:val="004F6587"/>
    <w:rsid w:val="005222B7"/>
    <w:rsid w:val="0052708C"/>
    <w:rsid w:val="005275A5"/>
    <w:rsid w:val="00536EE9"/>
    <w:rsid w:val="00541567"/>
    <w:rsid w:val="005541E4"/>
    <w:rsid w:val="00555BA5"/>
    <w:rsid w:val="00564EAE"/>
    <w:rsid w:val="00570E0E"/>
    <w:rsid w:val="00571963"/>
    <w:rsid w:val="00573B12"/>
    <w:rsid w:val="0057421F"/>
    <w:rsid w:val="00585808"/>
    <w:rsid w:val="00585CE1"/>
    <w:rsid w:val="005954B0"/>
    <w:rsid w:val="005A13AD"/>
    <w:rsid w:val="005A5289"/>
    <w:rsid w:val="005A695A"/>
    <w:rsid w:val="005B685B"/>
    <w:rsid w:val="005F177F"/>
    <w:rsid w:val="006021EC"/>
    <w:rsid w:val="006039BA"/>
    <w:rsid w:val="00607B9C"/>
    <w:rsid w:val="006109F1"/>
    <w:rsid w:val="0061357E"/>
    <w:rsid w:val="00626617"/>
    <w:rsid w:val="00634EC2"/>
    <w:rsid w:val="00636F1F"/>
    <w:rsid w:val="0064262E"/>
    <w:rsid w:val="00644AA3"/>
    <w:rsid w:val="00656763"/>
    <w:rsid w:val="0067460D"/>
    <w:rsid w:val="006773AF"/>
    <w:rsid w:val="00685230"/>
    <w:rsid w:val="00686A87"/>
    <w:rsid w:val="00692685"/>
    <w:rsid w:val="006943F6"/>
    <w:rsid w:val="006A2142"/>
    <w:rsid w:val="006A530B"/>
    <w:rsid w:val="006B13F7"/>
    <w:rsid w:val="006B57CE"/>
    <w:rsid w:val="006D1005"/>
    <w:rsid w:val="006D3676"/>
    <w:rsid w:val="006D5426"/>
    <w:rsid w:val="006E0446"/>
    <w:rsid w:val="006E1B4B"/>
    <w:rsid w:val="006F1B7D"/>
    <w:rsid w:val="007057A7"/>
    <w:rsid w:val="00705B1A"/>
    <w:rsid w:val="007143B1"/>
    <w:rsid w:val="00723E0D"/>
    <w:rsid w:val="00733160"/>
    <w:rsid w:val="00734155"/>
    <w:rsid w:val="007562BD"/>
    <w:rsid w:val="00757A62"/>
    <w:rsid w:val="00763420"/>
    <w:rsid w:val="00790A3C"/>
    <w:rsid w:val="00790C4E"/>
    <w:rsid w:val="007974BB"/>
    <w:rsid w:val="007B15AE"/>
    <w:rsid w:val="007B3956"/>
    <w:rsid w:val="007B584B"/>
    <w:rsid w:val="007B6DBF"/>
    <w:rsid w:val="007C0115"/>
    <w:rsid w:val="007C2A4F"/>
    <w:rsid w:val="007C79FB"/>
    <w:rsid w:val="007D2B4C"/>
    <w:rsid w:val="007D6A84"/>
    <w:rsid w:val="007E7EBB"/>
    <w:rsid w:val="007F2F82"/>
    <w:rsid w:val="00804DD6"/>
    <w:rsid w:val="008073F7"/>
    <w:rsid w:val="0081119B"/>
    <w:rsid w:val="00830F72"/>
    <w:rsid w:val="00845711"/>
    <w:rsid w:val="008503C0"/>
    <w:rsid w:val="00854ED1"/>
    <w:rsid w:val="00857C9D"/>
    <w:rsid w:val="00875CAC"/>
    <w:rsid w:val="00895F97"/>
    <w:rsid w:val="00897404"/>
    <w:rsid w:val="008B516B"/>
    <w:rsid w:val="008B631B"/>
    <w:rsid w:val="008C3C48"/>
    <w:rsid w:val="008E6DF2"/>
    <w:rsid w:val="008F313B"/>
    <w:rsid w:val="00903F3A"/>
    <w:rsid w:val="00913B64"/>
    <w:rsid w:val="00916E21"/>
    <w:rsid w:val="009202FC"/>
    <w:rsid w:val="00925AA6"/>
    <w:rsid w:val="0093283E"/>
    <w:rsid w:val="00934674"/>
    <w:rsid w:val="00943A4D"/>
    <w:rsid w:val="0096240D"/>
    <w:rsid w:val="00962E09"/>
    <w:rsid w:val="0097189F"/>
    <w:rsid w:val="00981E65"/>
    <w:rsid w:val="0099060A"/>
    <w:rsid w:val="009906F3"/>
    <w:rsid w:val="00993D01"/>
    <w:rsid w:val="009A4964"/>
    <w:rsid w:val="009B30D7"/>
    <w:rsid w:val="009B51D7"/>
    <w:rsid w:val="009C280D"/>
    <w:rsid w:val="009C729A"/>
    <w:rsid w:val="009D0D39"/>
    <w:rsid w:val="009D2F6A"/>
    <w:rsid w:val="009E1B01"/>
    <w:rsid w:val="009E2FF4"/>
    <w:rsid w:val="009F2ED4"/>
    <w:rsid w:val="009F4F06"/>
    <w:rsid w:val="009F5364"/>
    <w:rsid w:val="00A036B3"/>
    <w:rsid w:val="00A140A9"/>
    <w:rsid w:val="00A20788"/>
    <w:rsid w:val="00A27C37"/>
    <w:rsid w:val="00A32BAF"/>
    <w:rsid w:val="00A42006"/>
    <w:rsid w:val="00A4389A"/>
    <w:rsid w:val="00A55F68"/>
    <w:rsid w:val="00A60B76"/>
    <w:rsid w:val="00A60DA2"/>
    <w:rsid w:val="00A632CD"/>
    <w:rsid w:val="00A6495C"/>
    <w:rsid w:val="00A708FD"/>
    <w:rsid w:val="00A8638F"/>
    <w:rsid w:val="00A93E40"/>
    <w:rsid w:val="00A96688"/>
    <w:rsid w:val="00AA00E5"/>
    <w:rsid w:val="00AA2C54"/>
    <w:rsid w:val="00AB1E9B"/>
    <w:rsid w:val="00AC668F"/>
    <w:rsid w:val="00AD1264"/>
    <w:rsid w:val="00AD2A87"/>
    <w:rsid w:val="00AD61B1"/>
    <w:rsid w:val="00AE7B17"/>
    <w:rsid w:val="00AF06E4"/>
    <w:rsid w:val="00AF61FE"/>
    <w:rsid w:val="00AF7BD5"/>
    <w:rsid w:val="00B0000B"/>
    <w:rsid w:val="00B00F45"/>
    <w:rsid w:val="00B011CF"/>
    <w:rsid w:val="00B01A92"/>
    <w:rsid w:val="00B074F3"/>
    <w:rsid w:val="00B115BD"/>
    <w:rsid w:val="00B136B5"/>
    <w:rsid w:val="00B16D48"/>
    <w:rsid w:val="00B25F57"/>
    <w:rsid w:val="00B85CAB"/>
    <w:rsid w:val="00B87BC7"/>
    <w:rsid w:val="00B957F1"/>
    <w:rsid w:val="00B971D1"/>
    <w:rsid w:val="00BB254A"/>
    <w:rsid w:val="00BB3E8B"/>
    <w:rsid w:val="00BB4095"/>
    <w:rsid w:val="00BC1D2B"/>
    <w:rsid w:val="00BC4F79"/>
    <w:rsid w:val="00BD0818"/>
    <w:rsid w:val="00BD466E"/>
    <w:rsid w:val="00BD4853"/>
    <w:rsid w:val="00BD5704"/>
    <w:rsid w:val="00BD5DF4"/>
    <w:rsid w:val="00BD69E1"/>
    <w:rsid w:val="00BE2AF8"/>
    <w:rsid w:val="00BF5B74"/>
    <w:rsid w:val="00C0058D"/>
    <w:rsid w:val="00C00E02"/>
    <w:rsid w:val="00C02A56"/>
    <w:rsid w:val="00C10DDC"/>
    <w:rsid w:val="00C16674"/>
    <w:rsid w:val="00C2637C"/>
    <w:rsid w:val="00C26E7A"/>
    <w:rsid w:val="00C27B16"/>
    <w:rsid w:val="00C3730D"/>
    <w:rsid w:val="00C52CDE"/>
    <w:rsid w:val="00C56B7A"/>
    <w:rsid w:val="00C62D72"/>
    <w:rsid w:val="00C76686"/>
    <w:rsid w:val="00C83F37"/>
    <w:rsid w:val="00C93924"/>
    <w:rsid w:val="00C974AC"/>
    <w:rsid w:val="00CA3085"/>
    <w:rsid w:val="00CC1007"/>
    <w:rsid w:val="00CD00AD"/>
    <w:rsid w:val="00CD1883"/>
    <w:rsid w:val="00CE39EB"/>
    <w:rsid w:val="00CE68FE"/>
    <w:rsid w:val="00D00978"/>
    <w:rsid w:val="00D14DDD"/>
    <w:rsid w:val="00D209E1"/>
    <w:rsid w:val="00D30FF5"/>
    <w:rsid w:val="00D35B98"/>
    <w:rsid w:val="00D41392"/>
    <w:rsid w:val="00D5234B"/>
    <w:rsid w:val="00D558C0"/>
    <w:rsid w:val="00D56787"/>
    <w:rsid w:val="00D727BE"/>
    <w:rsid w:val="00D77FCB"/>
    <w:rsid w:val="00D825CC"/>
    <w:rsid w:val="00D86675"/>
    <w:rsid w:val="00D9193A"/>
    <w:rsid w:val="00DB594B"/>
    <w:rsid w:val="00DB76F7"/>
    <w:rsid w:val="00DB7BB3"/>
    <w:rsid w:val="00DC4BE1"/>
    <w:rsid w:val="00DC571B"/>
    <w:rsid w:val="00DE410C"/>
    <w:rsid w:val="00DF53CD"/>
    <w:rsid w:val="00E00373"/>
    <w:rsid w:val="00E218EE"/>
    <w:rsid w:val="00E346D9"/>
    <w:rsid w:val="00E47DA2"/>
    <w:rsid w:val="00E50915"/>
    <w:rsid w:val="00E52204"/>
    <w:rsid w:val="00E53136"/>
    <w:rsid w:val="00E56EDC"/>
    <w:rsid w:val="00E65EE2"/>
    <w:rsid w:val="00E70F17"/>
    <w:rsid w:val="00E71ECA"/>
    <w:rsid w:val="00E8371F"/>
    <w:rsid w:val="00E83C73"/>
    <w:rsid w:val="00E865E0"/>
    <w:rsid w:val="00EA16C0"/>
    <w:rsid w:val="00EA4FDE"/>
    <w:rsid w:val="00EB1814"/>
    <w:rsid w:val="00EB5258"/>
    <w:rsid w:val="00EC3D03"/>
    <w:rsid w:val="00ED47D0"/>
    <w:rsid w:val="00ED5636"/>
    <w:rsid w:val="00EE3C9D"/>
    <w:rsid w:val="00EE5980"/>
    <w:rsid w:val="00EE5F37"/>
    <w:rsid w:val="00F13E9A"/>
    <w:rsid w:val="00F2017F"/>
    <w:rsid w:val="00F2444E"/>
    <w:rsid w:val="00F32A4C"/>
    <w:rsid w:val="00F33E54"/>
    <w:rsid w:val="00F353EC"/>
    <w:rsid w:val="00F457F8"/>
    <w:rsid w:val="00F46511"/>
    <w:rsid w:val="00F537B6"/>
    <w:rsid w:val="00F55EC0"/>
    <w:rsid w:val="00F57359"/>
    <w:rsid w:val="00F651DF"/>
    <w:rsid w:val="00F67413"/>
    <w:rsid w:val="00F67C05"/>
    <w:rsid w:val="00F7502B"/>
    <w:rsid w:val="00F75D7F"/>
    <w:rsid w:val="00F80EBE"/>
    <w:rsid w:val="00F83EBF"/>
    <w:rsid w:val="00F93912"/>
    <w:rsid w:val="00F944E4"/>
    <w:rsid w:val="00FA1CD3"/>
    <w:rsid w:val="00FA3794"/>
    <w:rsid w:val="00FB1B2A"/>
    <w:rsid w:val="00FB37CD"/>
    <w:rsid w:val="00FC04AB"/>
    <w:rsid w:val="00FC095D"/>
    <w:rsid w:val="00FC2E07"/>
    <w:rsid w:val="00FD0827"/>
    <w:rsid w:val="00FF6C97"/>
    <w:rsid w:val="07602F60"/>
    <w:rsid w:val="09E70448"/>
    <w:rsid w:val="0CD30DE0"/>
    <w:rsid w:val="11CE67D3"/>
    <w:rsid w:val="12791311"/>
    <w:rsid w:val="12FF6431"/>
    <w:rsid w:val="1CC772E7"/>
    <w:rsid w:val="1CD76C30"/>
    <w:rsid w:val="1DD50EE2"/>
    <w:rsid w:val="2B8B0FD8"/>
    <w:rsid w:val="2BEC09A7"/>
    <w:rsid w:val="32332A29"/>
    <w:rsid w:val="3260430D"/>
    <w:rsid w:val="3C347F1F"/>
    <w:rsid w:val="3D670213"/>
    <w:rsid w:val="47D942AF"/>
    <w:rsid w:val="49587D6E"/>
    <w:rsid w:val="55BD545B"/>
    <w:rsid w:val="5FB73509"/>
    <w:rsid w:val="60E739FE"/>
    <w:rsid w:val="652936A8"/>
    <w:rsid w:val="68D265E8"/>
    <w:rsid w:val="6D0771CB"/>
    <w:rsid w:val="6FBD0A67"/>
    <w:rsid w:val="709243EE"/>
    <w:rsid w:val="71723720"/>
    <w:rsid w:val="71AC61A0"/>
    <w:rsid w:val="737D3FE9"/>
    <w:rsid w:val="754D54B1"/>
    <w:rsid w:val="7DBE3E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Bulle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line="400" w:lineRule="exact"/>
      <w:jc w:val="both"/>
    </w:pPr>
    <w:rPr>
      <w:rFonts w:ascii="宋体" w:eastAsiaTheme="minorEastAsia" w:hAnsi="宋体" w:cstheme="minorBidi"/>
      <w:kern w:val="2"/>
      <w:sz w:val="24"/>
      <w:szCs w:val="22"/>
    </w:rPr>
  </w:style>
  <w:style w:type="paragraph" w:styleId="1">
    <w:name w:val="heading 1"/>
    <w:basedOn w:val="a0"/>
    <w:next w:val="a0"/>
    <w:link w:val="1Char"/>
    <w:uiPriority w:val="9"/>
    <w:qFormat/>
    <w:pPr>
      <w:keepNext/>
      <w:keepLines/>
      <w:spacing w:before="340" w:after="330" w:line="360" w:lineRule="auto"/>
      <w:outlineLvl w:val="0"/>
    </w:pPr>
    <w:rPr>
      <w:b/>
      <w:bCs/>
      <w:kern w:val="44"/>
      <w:sz w:val="28"/>
      <w:szCs w:val="44"/>
    </w:rPr>
  </w:style>
  <w:style w:type="paragraph" w:styleId="2">
    <w:name w:val="heading 2"/>
    <w:basedOn w:val="a0"/>
    <w:next w:val="a0"/>
    <w:link w:val="2Char"/>
    <w:uiPriority w:val="9"/>
    <w:unhideWhenUsed/>
    <w:qFormat/>
    <w:pPr>
      <w:keepNext/>
      <w:keepLines/>
      <w:spacing w:line="360" w:lineRule="auto"/>
      <w:outlineLvl w:val="1"/>
    </w:pPr>
    <w:rPr>
      <w:rFonts w:asciiTheme="majorHAnsi" w:eastAsiaTheme="majorEastAsia" w:hAnsiTheme="majorHAnsi" w:cstheme="majorBidi"/>
      <w:b/>
      <w:bCs/>
      <w:szCs w:val="32"/>
    </w:rPr>
  </w:style>
  <w:style w:type="paragraph" w:styleId="3">
    <w:name w:val="heading 3"/>
    <w:basedOn w:val="a0"/>
    <w:next w:val="a0"/>
    <w:link w:val="3Char"/>
    <w:uiPriority w:val="9"/>
    <w:unhideWhenUsed/>
    <w:qFormat/>
    <w:pPr>
      <w:keepNext/>
      <w:keepLines/>
      <w:spacing w:line="360" w:lineRule="auto"/>
      <w:outlineLvl w:val="2"/>
    </w:pPr>
    <w:rPr>
      <w:bCs/>
      <w:szCs w:val="32"/>
    </w:rPr>
  </w:style>
  <w:style w:type="paragraph" w:styleId="4">
    <w:name w:val="heading 4"/>
    <w:basedOn w:val="a0"/>
    <w:next w:val="a0"/>
    <w:link w:val="4Char"/>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pPr>
      <w:numPr>
        <w:numId w:val="1"/>
      </w:numPr>
      <w:contextualSpacing/>
    </w:pPr>
  </w:style>
  <w:style w:type="paragraph" w:styleId="a4">
    <w:name w:val="Document Map"/>
    <w:basedOn w:val="a0"/>
    <w:link w:val="Char"/>
    <w:uiPriority w:val="99"/>
    <w:semiHidden/>
    <w:unhideWhenUsed/>
    <w:qFormat/>
    <w:rPr>
      <w:rFonts w:eastAsia="宋体"/>
      <w:sz w:val="18"/>
      <w:szCs w:val="18"/>
    </w:rPr>
  </w:style>
  <w:style w:type="paragraph" w:styleId="a5">
    <w:name w:val="Balloon Text"/>
    <w:basedOn w:val="a0"/>
    <w:link w:val="Char0"/>
    <w:uiPriority w:val="99"/>
    <w:semiHidden/>
    <w:unhideWhenUsed/>
    <w:qFormat/>
    <w:pPr>
      <w:spacing w:line="240" w:lineRule="auto"/>
    </w:pPr>
    <w:rPr>
      <w:sz w:val="18"/>
      <w:szCs w:val="18"/>
    </w:rPr>
  </w:style>
  <w:style w:type="paragraph" w:styleId="a6">
    <w:name w:val="footer"/>
    <w:basedOn w:val="a0"/>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0"/>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Title"/>
    <w:basedOn w:val="a0"/>
    <w:next w:val="a0"/>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9">
    <w:name w:val="Emphasis"/>
    <w:basedOn w:val="a1"/>
    <w:uiPriority w:val="20"/>
    <w:qFormat/>
    <w:rPr>
      <w:i/>
    </w:rPr>
  </w:style>
  <w:style w:type="character" w:styleId="aa">
    <w:name w:val="Hyperlink"/>
    <w:basedOn w:val="a1"/>
    <w:uiPriority w:val="99"/>
    <w:unhideWhenUsed/>
    <w:qFormat/>
    <w:rPr>
      <w:color w:val="0000FF" w:themeColor="hyperlink"/>
      <w:u w:val="single"/>
    </w:rPr>
  </w:style>
  <w:style w:type="table" w:styleId="ab">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标题 Char"/>
    <w:basedOn w:val="a1"/>
    <w:link w:val="a8"/>
    <w:uiPriority w:val="10"/>
    <w:qFormat/>
    <w:rPr>
      <w:rFonts w:asciiTheme="majorHAnsi" w:eastAsia="宋体" w:hAnsiTheme="majorHAnsi" w:cstheme="majorBidi"/>
      <w:b/>
      <w:bCs/>
      <w:sz w:val="32"/>
      <w:szCs w:val="32"/>
    </w:rPr>
  </w:style>
  <w:style w:type="character" w:customStyle="1" w:styleId="Char">
    <w:name w:val="文档结构图 Char"/>
    <w:basedOn w:val="a1"/>
    <w:link w:val="a4"/>
    <w:uiPriority w:val="99"/>
    <w:semiHidden/>
    <w:qFormat/>
    <w:rPr>
      <w:rFonts w:ascii="宋体" w:eastAsia="宋体" w:hAnsi="宋体"/>
      <w:sz w:val="18"/>
      <w:szCs w:val="18"/>
    </w:rPr>
  </w:style>
  <w:style w:type="character" w:customStyle="1" w:styleId="1Char">
    <w:name w:val="标题 1 Char"/>
    <w:basedOn w:val="a1"/>
    <w:link w:val="1"/>
    <w:uiPriority w:val="9"/>
    <w:qFormat/>
    <w:rPr>
      <w:rFonts w:ascii="宋体" w:hAnsi="宋体"/>
      <w:b/>
      <w:bCs/>
      <w:kern w:val="44"/>
      <w:sz w:val="28"/>
      <w:szCs w:val="44"/>
    </w:rPr>
  </w:style>
  <w:style w:type="character" w:customStyle="1" w:styleId="2Char">
    <w:name w:val="标题 2 Char"/>
    <w:basedOn w:val="a1"/>
    <w:link w:val="2"/>
    <w:uiPriority w:val="9"/>
    <w:qFormat/>
    <w:rPr>
      <w:rFonts w:asciiTheme="majorHAnsi" w:eastAsiaTheme="majorEastAsia" w:hAnsiTheme="majorHAnsi" w:cstheme="majorBidi"/>
      <w:b/>
      <w:bCs/>
      <w:sz w:val="24"/>
      <w:szCs w:val="32"/>
    </w:rPr>
  </w:style>
  <w:style w:type="character" w:customStyle="1" w:styleId="3Char">
    <w:name w:val="标题 3 Char"/>
    <w:basedOn w:val="a1"/>
    <w:link w:val="3"/>
    <w:uiPriority w:val="9"/>
    <w:qFormat/>
    <w:rPr>
      <w:rFonts w:ascii="宋体" w:hAnsi="宋体"/>
      <w:bCs/>
      <w:sz w:val="24"/>
      <w:szCs w:val="32"/>
    </w:rPr>
  </w:style>
  <w:style w:type="character" w:customStyle="1" w:styleId="Char2">
    <w:name w:val="页眉 Char"/>
    <w:basedOn w:val="a1"/>
    <w:link w:val="a7"/>
    <w:uiPriority w:val="99"/>
    <w:qFormat/>
    <w:rPr>
      <w:rFonts w:ascii="宋体" w:hAnsi="宋体"/>
      <w:sz w:val="18"/>
      <w:szCs w:val="18"/>
    </w:rPr>
  </w:style>
  <w:style w:type="character" w:customStyle="1" w:styleId="Char1">
    <w:name w:val="页脚 Char"/>
    <w:basedOn w:val="a1"/>
    <w:link w:val="a6"/>
    <w:uiPriority w:val="99"/>
    <w:qFormat/>
    <w:rPr>
      <w:rFonts w:ascii="宋体" w:hAnsi="宋体"/>
      <w:sz w:val="18"/>
      <w:szCs w:val="18"/>
    </w:rPr>
  </w:style>
  <w:style w:type="paragraph" w:styleId="ac">
    <w:name w:val="List Paragraph"/>
    <w:basedOn w:val="a0"/>
    <w:uiPriority w:val="99"/>
    <w:qFormat/>
    <w:pPr>
      <w:ind w:firstLineChars="200" w:firstLine="420"/>
    </w:p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Char0">
    <w:name w:val="批注框文本 Char"/>
    <w:basedOn w:val="a1"/>
    <w:link w:val="a5"/>
    <w:uiPriority w:val="99"/>
    <w:semiHidden/>
    <w:qFormat/>
    <w:rPr>
      <w:rFonts w:ascii="宋体" w:hAnsi="宋体"/>
      <w:sz w:val="18"/>
      <w:szCs w:val="18"/>
    </w:rPr>
  </w:style>
  <w:style w:type="character" w:customStyle="1" w:styleId="javascript">
    <w:name w:val="javascript"/>
    <w:basedOn w:val="a1"/>
    <w:uiPriority w:val="99"/>
    <w:qFormat/>
    <w:rPr>
      <w:rFonts w:cs="Times New Roman"/>
    </w:rPr>
  </w:style>
  <w:style w:type="paragraph" w:customStyle="1" w:styleId="10">
    <w:name w:val="列出段落1"/>
    <w:basedOn w:val="a0"/>
    <w:uiPriority w:val="99"/>
    <w:qFormat/>
    <w:pPr>
      <w:spacing w:line="240" w:lineRule="auto"/>
      <w:ind w:firstLineChars="200" w:firstLine="420"/>
    </w:pPr>
    <w:rPr>
      <w:rFonts w:ascii="Calibri" w:eastAsia="宋体" w:hAnsi="Calibri"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Bulle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line="400" w:lineRule="exact"/>
      <w:jc w:val="both"/>
    </w:pPr>
    <w:rPr>
      <w:rFonts w:ascii="宋体" w:eastAsiaTheme="minorEastAsia" w:hAnsi="宋体" w:cstheme="minorBidi"/>
      <w:kern w:val="2"/>
      <w:sz w:val="24"/>
      <w:szCs w:val="22"/>
    </w:rPr>
  </w:style>
  <w:style w:type="paragraph" w:styleId="1">
    <w:name w:val="heading 1"/>
    <w:basedOn w:val="a0"/>
    <w:next w:val="a0"/>
    <w:link w:val="1Char"/>
    <w:uiPriority w:val="9"/>
    <w:qFormat/>
    <w:pPr>
      <w:keepNext/>
      <w:keepLines/>
      <w:spacing w:before="340" w:after="330" w:line="360" w:lineRule="auto"/>
      <w:outlineLvl w:val="0"/>
    </w:pPr>
    <w:rPr>
      <w:b/>
      <w:bCs/>
      <w:kern w:val="44"/>
      <w:sz w:val="28"/>
      <w:szCs w:val="44"/>
    </w:rPr>
  </w:style>
  <w:style w:type="paragraph" w:styleId="2">
    <w:name w:val="heading 2"/>
    <w:basedOn w:val="a0"/>
    <w:next w:val="a0"/>
    <w:link w:val="2Char"/>
    <w:uiPriority w:val="9"/>
    <w:unhideWhenUsed/>
    <w:qFormat/>
    <w:pPr>
      <w:keepNext/>
      <w:keepLines/>
      <w:spacing w:line="360" w:lineRule="auto"/>
      <w:outlineLvl w:val="1"/>
    </w:pPr>
    <w:rPr>
      <w:rFonts w:asciiTheme="majorHAnsi" w:eastAsiaTheme="majorEastAsia" w:hAnsiTheme="majorHAnsi" w:cstheme="majorBidi"/>
      <w:b/>
      <w:bCs/>
      <w:szCs w:val="32"/>
    </w:rPr>
  </w:style>
  <w:style w:type="paragraph" w:styleId="3">
    <w:name w:val="heading 3"/>
    <w:basedOn w:val="a0"/>
    <w:next w:val="a0"/>
    <w:link w:val="3Char"/>
    <w:uiPriority w:val="9"/>
    <w:unhideWhenUsed/>
    <w:qFormat/>
    <w:pPr>
      <w:keepNext/>
      <w:keepLines/>
      <w:spacing w:line="360" w:lineRule="auto"/>
      <w:outlineLvl w:val="2"/>
    </w:pPr>
    <w:rPr>
      <w:bCs/>
      <w:szCs w:val="32"/>
    </w:rPr>
  </w:style>
  <w:style w:type="paragraph" w:styleId="4">
    <w:name w:val="heading 4"/>
    <w:basedOn w:val="a0"/>
    <w:next w:val="a0"/>
    <w:link w:val="4Char"/>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pPr>
      <w:numPr>
        <w:numId w:val="1"/>
      </w:numPr>
      <w:contextualSpacing/>
    </w:pPr>
  </w:style>
  <w:style w:type="paragraph" w:styleId="a4">
    <w:name w:val="Document Map"/>
    <w:basedOn w:val="a0"/>
    <w:link w:val="Char"/>
    <w:uiPriority w:val="99"/>
    <w:semiHidden/>
    <w:unhideWhenUsed/>
    <w:qFormat/>
    <w:rPr>
      <w:rFonts w:eastAsia="宋体"/>
      <w:sz w:val="18"/>
      <w:szCs w:val="18"/>
    </w:rPr>
  </w:style>
  <w:style w:type="paragraph" w:styleId="a5">
    <w:name w:val="Balloon Text"/>
    <w:basedOn w:val="a0"/>
    <w:link w:val="Char0"/>
    <w:uiPriority w:val="99"/>
    <w:semiHidden/>
    <w:unhideWhenUsed/>
    <w:qFormat/>
    <w:pPr>
      <w:spacing w:line="240" w:lineRule="auto"/>
    </w:pPr>
    <w:rPr>
      <w:sz w:val="18"/>
      <w:szCs w:val="18"/>
    </w:rPr>
  </w:style>
  <w:style w:type="paragraph" w:styleId="a6">
    <w:name w:val="footer"/>
    <w:basedOn w:val="a0"/>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0"/>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Title"/>
    <w:basedOn w:val="a0"/>
    <w:next w:val="a0"/>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9">
    <w:name w:val="Emphasis"/>
    <w:basedOn w:val="a1"/>
    <w:uiPriority w:val="20"/>
    <w:qFormat/>
    <w:rPr>
      <w:i/>
    </w:rPr>
  </w:style>
  <w:style w:type="character" w:styleId="aa">
    <w:name w:val="Hyperlink"/>
    <w:basedOn w:val="a1"/>
    <w:uiPriority w:val="99"/>
    <w:unhideWhenUsed/>
    <w:qFormat/>
    <w:rPr>
      <w:color w:val="0000FF" w:themeColor="hyperlink"/>
      <w:u w:val="single"/>
    </w:rPr>
  </w:style>
  <w:style w:type="table" w:styleId="ab">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标题 Char"/>
    <w:basedOn w:val="a1"/>
    <w:link w:val="a8"/>
    <w:uiPriority w:val="10"/>
    <w:qFormat/>
    <w:rPr>
      <w:rFonts w:asciiTheme="majorHAnsi" w:eastAsia="宋体" w:hAnsiTheme="majorHAnsi" w:cstheme="majorBidi"/>
      <w:b/>
      <w:bCs/>
      <w:sz w:val="32"/>
      <w:szCs w:val="32"/>
    </w:rPr>
  </w:style>
  <w:style w:type="character" w:customStyle="1" w:styleId="Char">
    <w:name w:val="文档结构图 Char"/>
    <w:basedOn w:val="a1"/>
    <w:link w:val="a4"/>
    <w:uiPriority w:val="99"/>
    <w:semiHidden/>
    <w:qFormat/>
    <w:rPr>
      <w:rFonts w:ascii="宋体" w:eastAsia="宋体" w:hAnsi="宋体"/>
      <w:sz w:val="18"/>
      <w:szCs w:val="18"/>
    </w:rPr>
  </w:style>
  <w:style w:type="character" w:customStyle="1" w:styleId="1Char">
    <w:name w:val="标题 1 Char"/>
    <w:basedOn w:val="a1"/>
    <w:link w:val="1"/>
    <w:uiPriority w:val="9"/>
    <w:qFormat/>
    <w:rPr>
      <w:rFonts w:ascii="宋体" w:hAnsi="宋体"/>
      <w:b/>
      <w:bCs/>
      <w:kern w:val="44"/>
      <w:sz w:val="28"/>
      <w:szCs w:val="44"/>
    </w:rPr>
  </w:style>
  <w:style w:type="character" w:customStyle="1" w:styleId="2Char">
    <w:name w:val="标题 2 Char"/>
    <w:basedOn w:val="a1"/>
    <w:link w:val="2"/>
    <w:uiPriority w:val="9"/>
    <w:qFormat/>
    <w:rPr>
      <w:rFonts w:asciiTheme="majorHAnsi" w:eastAsiaTheme="majorEastAsia" w:hAnsiTheme="majorHAnsi" w:cstheme="majorBidi"/>
      <w:b/>
      <w:bCs/>
      <w:sz w:val="24"/>
      <w:szCs w:val="32"/>
    </w:rPr>
  </w:style>
  <w:style w:type="character" w:customStyle="1" w:styleId="3Char">
    <w:name w:val="标题 3 Char"/>
    <w:basedOn w:val="a1"/>
    <w:link w:val="3"/>
    <w:uiPriority w:val="9"/>
    <w:qFormat/>
    <w:rPr>
      <w:rFonts w:ascii="宋体" w:hAnsi="宋体"/>
      <w:bCs/>
      <w:sz w:val="24"/>
      <w:szCs w:val="32"/>
    </w:rPr>
  </w:style>
  <w:style w:type="character" w:customStyle="1" w:styleId="Char2">
    <w:name w:val="页眉 Char"/>
    <w:basedOn w:val="a1"/>
    <w:link w:val="a7"/>
    <w:uiPriority w:val="99"/>
    <w:qFormat/>
    <w:rPr>
      <w:rFonts w:ascii="宋体" w:hAnsi="宋体"/>
      <w:sz w:val="18"/>
      <w:szCs w:val="18"/>
    </w:rPr>
  </w:style>
  <w:style w:type="character" w:customStyle="1" w:styleId="Char1">
    <w:name w:val="页脚 Char"/>
    <w:basedOn w:val="a1"/>
    <w:link w:val="a6"/>
    <w:uiPriority w:val="99"/>
    <w:qFormat/>
    <w:rPr>
      <w:rFonts w:ascii="宋体" w:hAnsi="宋体"/>
      <w:sz w:val="18"/>
      <w:szCs w:val="18"/>
    </w:rPr>
  </w:style>
  <w:style w:type="paragraph" w:styleId="ac">
    <w:name w:val="List Paragraph"/>
    <w:basedOn w:val="a0"/>
    <w:uiPriority w:val="99"/>
    <w:qFormat/>
    <w:pPr>
      <w:ind w:firstLineChars="200" w:firstLine="420"/>
    </w:p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Char0">
    <w:name w:val="批注框文本 Char"/>
    <w:basedOn w:val="a1"/>
    <w:link w:val="a5"/>
    <w:uiPriority w:val="99"/>
    <w:semiHidden/>
    <w:qFormat/>
    <w:rPr>
      <w:rFonts w:ascii="宋体" w:hAnsi="宋体"/>
      <w:sz w:val="18"/>
      <w:szCs w:val="18"/>
    </w:rPr>
  </w:style>
  <w:style w:type="character" w:customStyle="1" w:styleId="javascript">
    <w:name w:val="javascript"/>
    <w:basedOn w:val="a1"/>
    <w:uiPriority w:val="99"/>
    <w:qFormat/>
    <w:rPr>
      <w:rFonts w:cs="Times New Roman"/>
    </w:rPr>
  </w:style>
  <w:style w:type="paragraph" w:customStyle="1" w:styleId="10">
    <w:name w:val="列出段落1"/>
    <w:basedOn w:val="a0"/>
    <w:uiPriority w:val="99"/>
    <w:qFormat/>
    <w:pPr>
      <w:spacing w:line="240" w:lineRule="auto"/>
      <w:ind w:firstLineChars="200" w:firstLine="420"/>
    </w:pPr>
    <w:rPr>
      <w:rFonts w:ascii="Calibri"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eaa-chin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jad.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SH14Line_Design@163.com&#32452;&#22996;&#20250;&#23558;&#22312;3&#20010;&#24037;&#20316;&#26085;&#20869;&#20197;&#37038;&#20214;&#24418;&#24335;&#22238;&#22797;&#25253;&#21517;&#32467;&#26524;&#21450;&#22238;&#25191;&#32534;&#21495;&#122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BE0F8-7C18-4028-89E4-D2A6564B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Words>
  <Characters>2074</Characters>
  <Application>Microsoft Office Word</Application>
  <DocSecurity>0</DocSecurity>
  <Lines>17</Lines>
  <Paragraphs>4</Paragraphs>
  <ScaleCrop>false</ScaleCrop>
  <Company>HP</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王琨</cp:lastModifiedBy>
  <cp:revision>7</cp:revision>
  <cp:lastPrinted>2018-04-20T06:03:00Z</cp:lastPrinted>
  <dcterms:created xsi:type="dcterms:W3CDTF">2018-06-19T13:47:00Z</dcterms:created>
  <dcterms:modified xsi:type="dcterms:W3CDTF">2018-06-26T03:05:00Z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